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85" w:rsidRDefault="00E75085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Моніторинг якості знань та освітніх втрат в учнів</w:t>
      </w:r>
    </w:p>
    <w:p w:rsidR="00E75085" w:rsidRDefault="00E75085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Комунального закладу «Науковий ліцей імені Анатолія Лигуна»</w:t>
      </w:r>
    </w:p>
    <w:p w:rsidR="00E75085" w:rsidRDefault="00E75085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Кам’янської міської ради </w:t>
      </w:r>
    </w:p>
    <w:p w:rsidR="00E75085" w:rsidRDefault="00E764FB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за підсумками І семестру 2025 – 2026</w:t>
      </w:r>
      <w:r w:rsidR="00E75085">
        <w:rPr>
          <w:b/>
          <w:bCs/>
          <w:lang w:val="uk-UA"/>
        </w:rPr>
        <w:t xml:space="preserve"> навчального року</w:t>
      </w:r>
    </w:p>
    <w:p w:rsidR="007546F0" w:rsidRDefault="007546F0">
      <w:pPr>
        <w:jc w:val="center"/>
        <w:rPr>
          <w:b/>
          <w:bCs/>
          <w:lang w:val="uk-UA"/>
        </w:rPr>
      </w:pPr>
    </w:p>
    <w:p w:rsidR="007546F0" w:rsidRDefault="007546F0" w:rsidP="007546F0">
      <w:pPr>
        <w:pStyle w:val="a9"/>
        <w:spacing w:before="0" w:beforeAutospacing="0" w:after="0" w:afterAutospacing="0" w:line="360" w:lineRule="auto"/>
        <w:jc w:val="both"/>
        <w:rPr>
          <w:b/>
          <w:bCs/>
          <w:color w:val="000000"/>
          <w:sz w:val="26"/>
          <w:szCs w:val="26"/>
          <w:lang w:val="uk-UA"/>
        </w:rPr>
      </w:pPr>
      <w:r w:rsidRPr="007546F0">
        <w:rPr>
          <w:b/>
          <w:bCs/>
          <w:color w:val="000000"/>
          <w:sz w:val="26"/>
          <w:szCs w:val="26"/>
          <w:lang w:val="uk-UA"/>
        </w:rPr>
        <w:t xml:space="preserve">     Мета моніторингу</w:t>
      </w:r>
      <w:r w:rsidRPr="007546F0">
        <w:rPr>
          <w:bCs/>
          <w:color w:val="000000"/>
          <w:sz w:val="26"/>
          <w:szCs w:val="26"/>
          <w:lang w:val="uk-UA"/>
        </w:rPr>
        <w:t xml:space="preserve"> — отримання об’єктивної інформації про стан якості</w:t>
      </w:r>
      <w:r w:rsidRPr="007546F0">
        <w:rPr>
          <w:color w:val="000000"/>
          <w:sz w:val="26"/>
          <w:szCs w:val="26"/>
          <w:lang w:val="uk-UA"/>
        </w:rPr>
        <w:t xml:space="preserve"> освітнього процесу</w:t>
      </w:r>
      <w:r>
        <w:rPr>
          <w:color w:val="000000"/>
          <w:sz w:val="26"/>
          <w:szCs w:val="26"/>
          <w:lang w:val="uk-UA"/>
        </w:rPr>
        <w:t xml:space="preserve"> в Науковому ліцеї</w:t>
      </w:r>
      <w:r w:rsidRPr="007546F0">
        <w:rPr>
          <w:bCs/>
          <w:color w:val="000000"/>
          <w:sz w:val="26"/>
          <w:szCs w:val="26"/>
          <w:lang w:val="uk-UA"/>
        </w:rPr>
        <w:t>, відстеження динаміки навчальних досягнень учнів та оцінювання ефективності освітньої діяльності закладу для прийняття обґрунтованих управлінських рішень щодо вдосконалення освітнього процесу.</w:t>
      </w:r>
      <w:r w:rsidRPr="007546F0">
        <w:rPr>
          <w:color w:val="000000"/>
          <w:sz w:val="26"/>
          <w:szCs w:val="26"/>
          <w:lang w:val="uk-UA"/>
        </w:rPr>
        <w:t xml:space="preserve"> </w:t>
      </w:r>
    </w:p>
    <w:p w:rsidR="007546F0" w:rsidRPr="007546F0" w:rsidRDefault="007546F0" w:rsidP="007546F0">
      <w:pPr>
        <w:spacing w:line="360" w:lineRule="auto"/>
        <w:jc w:val="both"/>
        <w:rPr>
          <w:b/>
          <w:bCs/>
          <w:lang w:val="uk-UA"/>
        </w:rPr>
      </w:pPr>
      <w:r w:rsidRPr="007546F0">
        <w:rPr>
          <w:b/>
          <w:bCs/>
          <w:lang w:val="uk-UA"/>
        </w:rPr>
        <w:t>Інструменти оцінювання навчальних досягнень (Кількісні)</w:t>
      </w:r>
    </w:p>
    <w:p w:rsidR="007546F0" w:rsidRPr="007546F0" w:rsidRDefault="007546F0" w:rsidP="007546F0">
      <w:pPr>
        <w:numPr>
          <w:ilvl w:val="0"/>
          <w:numId w:val="13"/>
        </w:numPr>
        <w:spacing w:line="360" w:lineRule="auto"/>
        <w:jc w:val="both"/>
        <w:rPr>
          <w:lang w:val="uk-UA"/>
        </w:rPr>
      </w:pPr>
      <w:r w:rsidRPr="007546F0">
        <w:rPr>
          <w:bCs/>
          <w:lang w:val="uk-UA"/>
        </w:rPr>
        <w:t>Діагностичні контрольні роботи:</w:t>
      </w:r>
      <w:r w:rsidRPr="007546F0">
        <w:rPr>
          <w:lang w:val="uk-UA"/>
        </w:rPr>
        <w:t xml:space="preserve"> </w:t>
      </w:r>
    </w:p>
    <w:p w:rsidR="007546F0" w:rsidRPr="007546F0" w:rsidRDefault="007546F0" w:rsidP="007546F0">
      <w:pPr>
        <w:numPr>
          <w:ilvl w:val="0"/>
          <w:numId w:val="13"/>
        </w:numPr>
        <w:spacing w:line="360" w:lineRule="auto"/>
        <w:jc w:val="both"/>
        <w:rPr>
          <w:lang w:val="uk-UA"/>
        </w:rPr>
      </w:pPr>
      <w:r w:rsidRPr="007546F0">
        <w:rPr>
          <w:bCs/>
          <w:lang w:val="uk-UA"/>
        </w:rPr>
        <w:t>Тестування:</w:t>
      </w:r>
      <w:r w:rsidRPr="007546F0">
        <w:rPr>
          <w:lang w:val="uk-UA"/>
        </w:rPr>
        <w:t xml:space="preserve"> </w:t>
      </w:r>
    </w:p>
    <w:p w:rsidR="007546F0" w:rsidRPr="007546F0" w:rsidRDefault="007546F0" w:rsidP="007546F0">
      <w:pPr>
        <w:numPr>
          <w:ilvl w:val="0"/>
          <w:numId w:val="13"/>
        </w:numPr>
        <w:spacing w:line="360" w:lineRule="auto"/>
        <w:jc w:val="both"/>
        <w:rPr>
          <w:lang w:val="uk-UA"/>
        </w:rPr>
      </w:pPr>
      <w:r w:rsidRPr="007546F0">
        <w:rPr>
          <w:bCs/>
          <w:lang w:val="uk-UA"/>
        </w:rPr>
        <w:t>Аналіз класного журналу:</w:t>
      </w:r>
      <w:r w:rsidRPr="007546F0">
        <w:rPr>
          <w:lang w:val="uk-UA"/>
        </w:rPr>
        <w:t xml:space="preserve"> </w:t>
      </w:r>
    </w:p>
    <w:p w:rsidR="007546F0" w:rsidRPr="007546F0" w:rsidRDefault="007546F0" w:rsidP="007546F0">
      <w:pPr>
        <w:numPr>
          <w:ilvl w:val="0"/>
          <w:numId w:val="13"/>
        </w:numPr>
        <w:spacing w:line="360" w:lineRule="auto"/>
        <w:jc w:val="both"/>
        <w:rPr>
          <w:b/>
          <w:bCs/>
          <w:lang w:val="uk-UA"/>
        </w:rPr>
      </w:pPr>
      <w:r w:rsidRPr="007546F0">
        <w:rPr>
          <w:bCs/>
          <w:lang w:val="uk-UA"/>
        </w:rPr>
        <w:t>Звіти вчителів-предметників</w:t>
      </w:r>
      <w:r w:rsidRPr="007546F0">
        <w:rPr>
          <w:b/>
          <w:bCs/>
          <w:lang w:val="uk-UA"/>
        </w:rPr>
        <w:t>:</w:t>
      </w:r>
      <w:r w:rsidRPr="007546F0">
        <w:rPr>
          <w:lang w:val="uk-UA"/>
        </w:rPr>
        <w:t xml:space="preserve"> </w:t>
      </w:r>
    </w:p>
    <w:p w:rsidR="007546F0" w:rsidRPr="007546F0" w:rsidRDefault="007546F0" w:rsidP="007546F0">
      <w:pPr>
        <w:spacing w:line="360" w:lineRule="auto"/>
        <w:jc w:val="both"/>
        <w:rPr>
          <w:b/>
          <w:bCs/>
          <w:lang w:val="uk-UA"/>
        </w:rPr>
      </w:pPr>
      <w:r w:rsidRPr="007546F0">
        <w:rPr>
          <w:b/>
          <w:bCs/>
          <w:lang w:val="uk-UA"/>
        </w:rPr>
        <w:t xml:space="preserve"> Інструменти вивчення освітнього процесу (Методичні)</w:t>
      </w:r>
    </w:p>
    <w:p w:rsidR="007546F0" w:rsidRPr="007546F0" w:rsidRDefault="007546F0" w:rsidP="007546F0">
      <w:pPr>
        <w:numPr>
          <w:ilvl w:val="0"/>
          <w:numId w:val="14"/>
        </w:numPr>
        <w:spacing w:line="360" w:lineRule="auto"/>
        <w:jc w:val="both"/>
        <w:rPr>
          <w:lang w:val="uk-UA"/>
        </w:rPr>
      </w:pPr>
      <w:r w:rsidRPr="007546F0">
        <w:rPr>
          <w:bCs/>
          <w:lang w:val="uk-UA"/>
        </w:rPr>
        <w:t>Спостереження за навчальним заняттям</w:t>
      </w:r>
    </w:p>
    <w:p w:rsidR="007546F0" w:rsidRPr="007546F0" w:rsidRDefault="007546F0" w:rsidP="007546F0">
      <w:pPr>
        <w:numPr>
          <w:ilvl w:val="0"/>
          <w:numId w:val="14"/>
        </w:numPr>
        <w:spacing w:line="360" w:lineRule="auto"/>
        <w:jc w:val="both"/>
        <w:rPr>
          <w:lang w:val="uk-UA"/>
        </w:rPr>
      </w:pPr>
      <w:r w:rsidRPr="007546F0">
        <w:rPr>
          <w:bCs/>
          <w:lang w:val="uk-UA"/>
        </w:rPr>
        <w:t>Анкетування учнів та батьків</w:t>
      </w:r>
    </w:p>
    <w:p w:rsidR="007546F0" w:rsidRPr="007546F0" w:rsidRDefault="007546F0" w:rsidP="007546F0">
      <w:pPr>
        <w:numPr>
          <w:ilvl w:val="0"/>
          <w:numId w:val="14"/>
        </w:numPr>
        <w:spacing w:line="360" w:lineRule="auto"/>
        <w:jc w:val="both"/>
        <w:rPr>
          <w:bCs/>
          <w:lang w:val="uk-UA"/>
        </w:rPr>
      </w:pPr>
      <w:r w:rsidRPr="007546F0">
        <w:rPr>
          <w:bCs/>
          <w:lang w:val="uk-UA"/>
        </w:rPr>
        <w:t>Аналіз портфоліо учня</w:t>
      </w:r>
    </w:p>
    <w:p w:rsidR="007546F0" w:rsidRPr="007546F0" w:rsidRDefault="007546F0" w:rsidP="007546F0">
      <w:pPr>
        <w:spacing w:line="360" w:lineRule="auto"/>
        <w:jc w:val="both"/>
        <w:rPr>
          <w:b/>
          <w:bCs/>
          <w:lang w:val="uk-UA"/>
        </w:rPr>
      </w:pPr>
      <w:r w:rsidRPr="007546F0">
        <w:rPr>
          <w:b/>
          <w:bCs/>
          <w:lang w:val="uk-UA"/>
        </w:rPr>
        <w:t xml:space="preserve"> Цифрові інструменти (Технологічні)</w:t>
      </w:r>
    </w:p>
    <w:p w:rsidR="007546F0" w:rsidRPr="007546F0" w:rsidRDefault="007546F0" w:rsidP="007546F0">
      <w:pPr>
        <w:numPr>
          <w:ilvl w:val="0"/>
          <w:numId w:val="15"/>
        </w:numPr>
        <w:spacing w:line="360" w:lineRule="auto"/>
        <w:jc w:val="both"/>
        <w:rPr>
          <w:lang w:val="uk-UA"/>
        </w:rPr>
      </w:pPr>
      <w:r w:rsidRPr="007546F0">
        <w:rPr>
          <w:bCs/>
          <w:lang w:val="uk-UA"/>
        </w:rPr>
        <w:t xml:space="preserve">Електронні журнали та щоденники </w:t>
      </w:r>
    </w:p>
    <w:p w:rsidR="007546F0" w:rsidRPr="007546F0" w:rsidRDefault="007546F0" w:rsidP="007546F0">
      <w:pPr>
        <w:numPr>
          <w:ilvl w:val="0"/>
          <w:numId w:val="15"/>
        </w:numPr>
        <w:spacing w:line="360" w:lineRule="auto"/>
        <w:jc w:val="both"/>
        <w:rPr>
          <w:lang w:val="uk-UA"/>
        </w:rPr>
      </w:pPr>
      <w:r w:rsidRPr="007546F0">
        <w:rPr>
          <w:bCs/>
          <w:lang w:val="uk-UA"/>
        </w:rPr>
        <w:t>Інструменти візуалізації даних</w:t>
      </w:r>
    </w:p>
    <w:p w:rsidR="007546F0" w:rsidRPr="007546F0" w:rsidRDefault="007546F0" w:rsidP="007546F0">
      <w:pPr>
        <w:spacing w:line="360" w:lineRule="auto"/>
        <w:jc w:val="both"/>
        <w:rPr>
          <w:lang w:val="uk-UA"/>
        </w:rPr>
      </w:pPr>
      <w:r>
        <w:rPr>
          <w:b/>
          <w:bCs/>
          <w:lang w:val="uk-UA"/>
        </w:rPr>
        <w:t xml:space="preserve">Методи </w:t>
      </w:r>
      <w:r w:rsidRPr="007546F0">
        <w:rPr>
          <w:b/>
          <w:bCs/>
          <w:lang w:val="uk-UA"/>
        </w:rPr>
        <w:t xml:space="preserve">моніторингу </w:t>
      </w:r>
    </w:p>
    <w:p w:rsidR="007546F0" w:rsidRPr="007546F0" w:rsidRDefault="007546F0" w:rsidP="007546F0">
      <w:pPr>
        <w:numPr>
          <w:ilvl w:val="0"/>
          <w:numId w:val="16"/>
        </w:numPr>
        <w:spacing w:line="360" w:lineRule="auto"/>
        <w:jc w:val="both"/>
        <w:rPr>
          <w:lang w:val="uk-UA"/>
        </w:rPr>
      </w:pPr>
      <w:r w:rsidRPr="007546F0">
        <w:rPr>
          <w:b/>
          <w:bCs/>
          <w:lang w:val="uk-UA"/>
        </w:rPr>
        <w:t>Статистичний метод:</w:t>
      </w:r>
      <w:r w:rsidRPr="007546F0">
        <w:rPr>
          <w:lang w:val="uk-UA"/>
        </w:rPr>
        <w:t xml:space="preserve"> збір та обробка кількісних показників успішності учнів 8–11 класів за І семестр.</w:t>
      </w:r>
    </w:p>
    <w:p w:rsidR="007546F0" w:rsidRPr="007546F0" w:rsidRDefault="007546F0" w:rsidP="007546F0">
      <w:pPr>
        <w:numPr>
          <w:ilvl w:val="0"/>
          <w:numId w:val="16"/>
        </w:numPr>
        <w:spacing w:line="360" w:lineRule="auto"/>
        <w:jc w:val="both"/>
        <w:rPr>
          <w:lang w:val="uk-UA"/>
        </w:rPr>
      </w:pPr>
      <w:r w:rsidRPr="007546F0">
        <w:rPr>
          <w:b/>
          <w:bCs/>
          <w:lang w:val="uk-UA"/>
        </w:rPr>
        <w:t>Порівняльний аналіз:</w:t>
      </w:r>
      <w:r w:rsidRPr="007546F0">
        <w:rPr>
          <w:lang w:val="uk-UA"/>
        </w:rPr>
        <w:t xml:space="preserve"> зіставлення результатів навчання учнів базової (8–9 кл.) </w:t>
      </w:r>
      <w:r>
        <w:rPr>
          <w:lang w:val="uk-UA"/>
        </w:rPr>
        <w:t xml:space="preserve">та профільної (10–11 кл.) ланок, </w:t>
      </w:r>
      <w:r w:rsidRPr="007546F0">
        <w:rPr>
          <w:lang w:val="uk-UA"/>
        </w:rPr>
        <w:t xml:space="preserve">зіставлення результатів навчання учнів </w:t>
      </w:r>
      <w:r>
        <w:rPr>
          <w:lang w:val="uk-UA"/>
        </w:rPr>
        <w:t>на паралелі, між паралелями, у класах відповідно до рівнів оцінювання</w:t>
      </w:r>
      <w:r w:rsidR="003A6A23">
        <w:rPr>
          <w:lang w:val="uk-UA"/>
        </w:rPr>
        <w:t xml:space="preserve">, виокремлення </w:t>
      </w:r>
      <w:r w:rsidR="003A6A23" w:rsidRPr="003A6A23">
        <w:rPr>
          <w:lang w:val="uk-UA"/>
        </w:rPr>
        <w:t xml:space="preserve"> </w:t>
      </w:r>
      <w:r w:rsidR="003A6A23">
        <w:rPr>
          <w:lang w:val="uk-UA"/>
        </w:rPr>
        <w:t>резервного</w:t>
      </w:r>
      <w:r w:rsidR="003A6A23">
        <w:rPr>
          <w:lang w:val="uk-UA"/>
        </w:rPr>
        <w:t xml:space="preserve"> потенціал</w:t>
      </w:r>
      <w:r w:rsidR="003A6A23">
        <w:rPr>
          <w:lang w:val="uk-UA"/>
        </w:rPr>
        <w:t>у</w:t>
      </w:r>
      <w:r w:rsidR="003A6A23">
        <w:rPr>
          <w:lang w:val="uk-UA"/>
        </w:rPr>
        <w:t>.</w:t>
      </w:r>
    </w:p>
    <w:p w:rsidR="007546F0" w:rsidRPr="007546F0" w:rsidRDefault="007546F0" w:rsidP="007546F0">
      <w:pPr>
        <w:numPr>
          <w:ilvl w:val="0"/>
          <w:numId w:val="16"/>
        </w:numPr>
        <w:spacing w:line="360" w:lineRule="auto"/>
        <w:jc w:val="both"/>
        <w:rPr>
          <w:lang w:val="uk-UA"/>
        </w:rPr>
      </w:pPr>
      <w:r w:rsidRPr="007546F0">
        <w:rPr>
          <w:b/>
          <w:bCs/>
          <w:lang w:val="uk-UA"/>
        </w:rPr>
        <w:t>Таблично-графічна візуалізація:</w:t>
      </w:r>
      <w:r w:rsidRPr="007546F0">
        <w:rPr>
          <w:lang w:val="uk-UA"/>
        </w:rPr>
        <w:t xml:space="preserve"> побудова порівняльних діаграм для виявлення тенденцій та відхилень.</w:t>
      </w:r>
    </w:p>
    <w:p w:rsidR="007546F0" w:rsidRPr="007546F0" w:rsidRDefault="007546F0" w:rsidP="007546F0">
      <w:pPr>
        <w:numPr>
          <w:ilvl w:val="0"/>
          <w:numId w:val="16"/>
        </w:numPr>
        <w:spacing w:line="360" w:lineRule="auto"/>
        <w:jc w:val="both"/>
        <w:rPr>
          <w:lang w:val="uk-UA"/>
        </w:rPr>
      </w:pPr>
      <w:proofErr w:type="spellStart"/>
      <w:r w:rsidRPr="007546F0">
        <w:rPr>
          <w:b/>
          <w:bCs/>
          <w:lang w:val="uk-UA"/>
        </w:rPr>
        <w:t>Корекційний</w:t>
      </w:r>
      <w:proofErr w:type="spellEnd"/>
      <w:r w:rsidRPr="007546F0">
        <w:rPr>
          <w:b/>
          <w:bCs/>
          <w:lang w:val="uk-UA"/>
        </w:rPr>
        <w:t xml:space="preserve"> інструментарій:</w:t>
      </w:r>
      <w:r w:rsidRPr="007546F0">
        <w:rPr>
          <w:lang w:val="uk-UA"/>
        </w:rPr>
        <w:t xml:space="preserve"> розробка рекомендацій на основі виявленого розриву м</w:t>
      </w:r>
      <w:r w:rsidR="003A6A23">
        <w:rPr>
          <w:lang w:val="uk-UA"/>
        </w:rPr>
        <w:t xml:space="preserve">іж рівнями навчальних досягнень, </w:t>
      </w:r>
    </w:p>
    <w:p w:rsidR="00E75085" w:rsidRPr="007546F0" w:rsidRDefault="00E75085" w:rsidP="007546F0">
      <w:pPr>
        <w:spacing w:line="360" w:lineRule="auto"/>
        <w:jc w:val="both"/>
        <w:rPr>
          <w:lang w:val="uk-UA"/>
        </w:rPr>
      </w:pPr>
    </w:p>
    <w:p w:rsidR="00E75085" w:rsidRDefault="00E75085">
      <w:pPr>
        <w:rPr>
          <w:lang w:val="uk-UA"/>
        </w:rPr>
      </w:pPr>
    </w:p>
    <w:p w:rsidR="00E75085" w:rsidRPr="008B5F87" w:rsidRDefault="00E75085" w:rsidP="008B5F87">
      <w:pPr>
        <w:spacing w:line="360" w:lineRule="auto"/>
        <w:ind w:firstLine="709"/>
        <w:jc w:val="both"/>
        <w:rPr>
          <w:b/>
          <w:bCs/>
          <w:lang w:val="uk-UA"/>
        </w:rPr>
      </w:pPr>
      <w:r>
        <w:rPr>
          <w:color w:val="000000"/>
          <w:lang w:val="uk-UA" w:eastAsia="ru-RU"/>
        </w:rPr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</w:t>
      </w:r>
      <w:r w:rsidR="00725556">
        <w:rPr>
          <w:color w:val="000000"/>
          <w:lang w:val="uk-UA" w:eastAsia="ru-RU"/>
        </w:rPr>
        <w:t xml:space="preserve">Наукового ліцею </w:t>
      </w:r>
      <w:r>
        <w:rPr>
          <w:color w:val="000000"/>
          <w:lang w:val="uk-UA" w:eastAsia="ru-RU"/>
        </w:rPr>
        <w:t xml:space="preserve"> та з метою монітор</w:t>
      </w:r>
      <w:r w:rsidR="000329B2">
        <w:rPr>
          <w:color w:val="000000"/>
          <w:lang w:val="uk-UA" w:eastAsia="ru-RU"/>
        </w:rPr>
        <w:t>ингу результатів навчання учнів</w:t>
      </w:r>
      <w:r>
        <w:rPr>
          <w:color w:val="000000"/>
          <w:lang w:val="uk-UA" w:eastAsia="ru-RU"/>
        </w:rPr>
        <w:t xml:space="preserve">  </w:t>
      </w:r>
      <w:r w:rsidR="00C532F5">
        <w:rPr>
          <w:color w:val="000000"/>
          <w:lang w:val="uk-UA" w:eastAsia="ru-RU"/>
        </w:rPr>
        <w:t xml:space="preserve">у </w:t>
      </w:r>
      <w:r w:rsidR="00E764FB">
        <w:rPr>
          <w:color w:val="000000"/>
          <w:lang w:val="uk-UA" w:eastAsia="ru-RU"/>
        </w:rPr>
        <w:t>січні 2026</w:t>
      </w:r>
      <w:r w:rsidR="000329B2">
        <w:rPr>
          <w:color w:val="000000"/>
          <w:lang w:val="uk-UA" w:eastAsia="ru-RU"/>
        </w:rPr>
        <w:t xml:space="preserve"> року</w:t>
      </w:r>
      <w:r>
        <w:rPr>
          <w:color w:val="000000"/>
          <w:lang w:val="uk-UA" w:eastAsia="ru-RU"/>
        </w:rPr>
        <w:t xml:space="preserve">  </w:t>
      </w:r>
      <w:r>
        <w:rPr>
          <w:lang w:val="uk-UA" w:eastAsia="ru-RU"/>
        </w:rPr>
        <w:t xml:space="preserve">проведено моніторинг якості </w:t>
      </w:r>
      <w:r w:rsidR="00C532F5">
        <w:rPr>
          <w:lang w:val="uk-UA" w:eastAsia="ru-RU"/>
        </w:rPr>
        <w:t xml:space="preserve">знань ліцеїстів  з </w:t>
      </w:r>
      <w:r>
        <w:rPr>
          <w:lang w:val="uk-UA" w:eastAsia="ru-RU"/>
        </w:rPr>
        <w:t xml:space="preserve">навчальних предметів за </w:t>
      </w:r>
      <w:r w:rsidR="00E764FB">
        <w:rPr>
          <w:lang w:val="uk-UA" w:eastAsia="ru-RU"/>
        </w:rPr>
        <w:t>І семестр 2025/2026 навчального року</w:t>
      </w:r>
      <w:r>
        <w:rPr>
          <w:lang w:val="uk-UA" w:eastAsia="ru-RU"/>
        </w:rPr>
        <w:t>. Моніторингом бу</w:t>
      </w:r>
      <w:r w:rsidR="00C532F5">
        <w:rPr>
          <w:lang w:val="uk-UA" w:eastAsia="ru-RU"/>
        </w:rPr>
        <w:t>ли охоплені  навчальні предмети</w:t>
      </w:r>
      <w:r>
        <w:rPr>
          <w:lang w:val="uk-UA" w:eastAsia="ru-RU"/>
        </w:rPr>
        <w:t>, що викладаються у 8-11 класах.</w:t>
      </w:r>
      <w:r w:rsidR="003E7ED4" w:rsidRPr="003E7ED4">
        <w:t xml:space="preserve"> </w:t>
      </w:r>
      <w:r w:rsidR="003E7ED4" w:rsidRPr="003E7ED4">
        <w:rPr>
          <w:lang w:val="uk-UA"/>
        </w:rPr>
        <w:t xml:space="preserve">Загальна кількість здобувачів освіти, охоплених моніторингом, становить </w:t>
      </w:r>
      <w:r w:rsidR="003E7ED4" w:rsidRPr="003E7ED4">
        <w:rPr>
          <w:b/>
          <w:bCs/>
          <w:lang w:val="uk-UA"/>
        </w:rPr>
        <w:t>439 осіб</w:t>
      </w:r>
      <w:r w:rsidR="003E7ED4" w:rsidRPr="003E7ED4">
        <w:rPr>
          <w:lang w:val="uk-UA"/>
        </w:rPr>
        <w:t>.</w:t>
      </w:r>
    </w:p>
    <w:p w:rsidR="001F4F14" w:rsidRPr="003E7ED4" w:rsidRDefault="00725556" w:rsidP="008B5F87">
      <w:pPr>
        <w:spacing w:line="360" w:lineRule="auto"/>
        <w:ind w:firstLine="709"/>
        <w:jc w:val="both"/>
        <w:rPr>
          <w:b/>
          <w:bCs/>
          <w:lang w:val="uk-UA"/>
        </w:rPr>
      </w:pPr>
      <w:r w:rsidRPr="003E7ED4">
        <w:rPr>
          <w:lang w:val="uk-UA"/>
        </w:rPr>
        <w:t xml:space="preserve">Маємо таку статистику </w:t>
      </w:r>
      <w:r w:rsidR="00E75085" w:rsidRPr="003E7ED4">
        <w:rPr>
          <w:b/>
          <w:bCs/>
          <w:lang w:val="uk-UA"/>
        </w:rPr>
        <w:t>за підсум</w:t>
      </w:r>
      <w:r w:rsidR="00E764FB" w:rsidRPr="003E7ED4">
        <w:rPr>
          <w:b/>
          <w:bCs/>
          <w:lang w:val="uk-UA"/>
        </w:rPr>
        <w:t xml:space="preserve">ками </w:t>
      </w:r>
      <w:r w:rsidR="00B54F07" w:rsidRPr="003E7ED4">
        <w:rPr>
          <w:b/>
          <w:bCs/>
          <w:lang w:val="uk-UA"/>
        </w:rPr>
        <w:t xml:space="preserve">І семестру </w:t>
      </w:r>
      <w:r w:rsidR="00E764FB" w:rsidRPr="003E7ED4">
        <w:rPr>
          <w:b/>
          <w:bCs/>
          <w:lang w:val="uk-UA"/>
        </w:rPr>
        <w:t>2025-2026</w:t>
      </w:r>
      <w:r w:rsidRPr="003E7ED4">
        <w:rPr>
          <w:b/>
          <w:bCs/>
          <w:lang w:val="uk-UA"/>
        </w:rPr>
        <w:t xml:space="preserve"> навчального року:</w:t>
      </w:r>
    </w:p>
    <w:p w:rsidR="00B54F07" w:rsidRPr="003E7ED4" w:rsidRDefault="00B54F07" w:rsidP="00725556">
      <w:pPr>
        <w:rPr>
          <w:b/>
          <w:bCs/>
          <w:lang w:val="uk-UA"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709"/>
        <w:gridCol w:w="992"/>
        <w:gridCol w:w="709"/>
        <w:gridCol w:w="992"/>
        <w:gridCol w:w="709"/>
        <w:gridCol w:w="992"/>
        <w:gridCol w:w="709"/>
        <w:gridCol w:w="992"/>
        <w:gridCol w:w="709"/>
        <w:gridCol w:w="766"/>
        <w:gridCol w:w="651"/>
        <w:gridCol w:w="931"/>
      </w:tblGrid>
      <w:tr w:rsidR="001F7BD2" w:rsidRPr="001F7BD2" w:rsidTr="001F7BD2">
        <w:trPr>
          <w:trHeight w:val="720"/>
        </w:trPr>
        <w:tc>
          <w:tcPr>
            <w:tcW w:w="817" w:type="dxa"/>
            <w:vMerge w:val="restart"/>
            <w:shd w:val="clear" w:color="auto" w:fill="auto"/>
            <w:hideMark/>
          </w:tcPr>
          <w:p w:rsidR="00B54F07" w:rsidRPr="001F7BD2" w:rsidRDefault="00B54F07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Клас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hideMark/>
          </w:tcPr>
          <w:p w:rsidR="00B54F07" w:rsidRPr="001F7BD2" w:rsidRDefault="00B54F07" w:rsidP="001F7BD2">
            <w:pPr>
              <w:ind w:left="113" w:right="113"/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Кількість учнів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54F07" w:rsidRPr="001F7BD2" w:rsidRDefault="00B54F07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Початковий рівень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54F07" w:rsidRPr="001F7BD2" w:rsidRDefault="00B54F07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Середній рівень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54F07" w:rsidRPr="001F7BD2" w:rsidRDefault="00B54F07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Достатній рівень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54F07" w:rsidRPr="001F7BD2" w:rsidRDefault="00B54F07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Високий рівень</w:t>
            </w:r>
          </w:p>
        </w:tc>
        <w:tc>
          <w:tcPr>
            <w:tcW w:w="1475" w:type="dxa"/>
            <w:gridSpan w:val="2"/>
            <w:shd w:val="clear" w:color="auto" w:fill="auto"/>
            <w:hideMark/>
          </w:tcPr>
          <w:p w:rsidR="00B54F07" w:rsidRPr="001F7BD2" w:rsidRDefault="00B54F07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Успішність</w:t>
            </w:r>
          </w:p>
        </w:tc>
        <w:tc>
          <w:tcPr>
            <w:tcW w:w="1582" w:type="dxa"/>
            <w:gridSpan w:val="2"/>
            <w:shd w:val="clear" w:color="auto" w:fill="auto"/>
            <w:hideMark/>
          </w:tcPr>
          <w:p w:rsidR="00B54F07" w:rsidRPr="001F7BD2" w:rsidRDefault="00B54F07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Якість знань</w:t>
            </w:r>
          </w:p>
        </w:tc>
      </w:tr>
      <w:tr w:rsidR="001F7BD2" w:rsidRPr="001F7BD2" w:rsidTr="001F7BD2">
        <w:trPr>
          <w:trHeight w:val="1110"/>
        </w:trPr>
        <w:tc>
          <w:tcPr>
            <w:tcW w:w="817" w:type="dxa"/>
            <w:vMerge/>
            <w:shd w:val="clear" w:color="auto" w:fill="auto"/>
            <w:hideMark/>
          </w:tcPr>
          <w:p w:rsidR="00B54F07" w:rsidRPr="001F7BD2" w:rsidRDefault="00B54F07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54F07" w:rsidRPr="001F7BD2" w:rsidRDefault="00B54F07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4F07" w:rsidRPr="001F7BD2" w:rsidRDefault="00B54F07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Кількість учнів</w:t>
            </w:r>
          </w:p>
        </w:tc>
        <w:tc>
          <w:tcPr>
            <w:tcW w:w="992" w:type="dxa"/>
            <w:shd w:val="clear" w:color="auto" w:fill="auto"/>
            <w:hideMark/>
          </w:tcPr>
          <w:p w:rsidR="00B54F07" w:rsidRPr="001F7BD2" w:rsidRDefault="00B54F07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4F07" w:rsidRPr="001F7BD2" w:rsidRDefault="00B54F07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Кількість учнів</w:t>
            </w:r>
          </w:p>
        </w:tc>
        <w:tc>
          <w:tcPr>
            <w:tcW w:w="992" w:type="dxa"/>
            <w:shd w:val="clear" w:color="auto" w:fill="auto"/>
            <w:hideMark/>
          </w:tcPr>
          <w:p w:rsidR="00B54F07" w:rsidRPr="001F7BD2" w:rsidRDefault="00B54F07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4F07" w:rsidRPr="001F7BD2" w:rsidRDefault="00B54F07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Кількість учнів</w:t>
            </w:r>
          </w:p>
        </w:tc>
        <w:tc>
          <w:tcPr>
            <w:tcW w:w="992" w:type="dxa"/>
            <w:shd w:val="clear" w:color="auto" w:fill="auto"/>
            <w:hideMark/>
          </w:tcPr>
          <w:p w:rsidR="00B54F07" w:rsidRPr="001F7BD2" w:rsidRDefault="00B54F07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4F07" w:rsidRPr="001F7BD2" w:rsidRDefault="00B54F07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Кількість учнів</w:t>
            </w:r>
          </w:p>
        </w:tc>
        <w:tc>
          <w:tcPr>
            <w:tcW w:w="992" w:type="dxa"/>
            <w:shd w:val="clear" w:color="auto" w:fill="auto"/>
            <w:hideMark/>
          </w:tcPr>
          <w:p w:rsidR="00B54F07" w:rsidRPr="001F7BD2" w:rsidRDefault="00B54F07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54F07" w:rsidRPr="001F7BD2" w:rsidRDefault="00B54F07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Кількість учнів</w:t>
            </w:r>
          </w:p>
        </w:tc>
        <w:tc>
          <w:tcPr>
            <w:tcW w:w="766" w:type="dxa"/>
            <w:shd w:val="clear" w:color="auto" w:fill="auto"/>
            <w:hideMark/>
          </w:tcPr>
          <w:p w:rsidR="00B54F07" w:rsidRPr="001F7BD2" w:rsidRDefault="00B54F07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651" w:type="dxa"/>
            <w:shd w:val="clear" w:color="auto" w:fill="auto"/>
            <w:textDirection w:val="btLr"/>
            <w:hideMark/>
          </w:tcPr>
          <w:p w:rsidR="00B54F07" w:rsidRPr="001F7BD2" w:rsidRDefault="00B54F07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Кількість учнів</w:t>
            </w:r>
          </w:p>
        </w:tc>
        <w:tc>
          <w:tcPr>
            <w:tcW w:w="931" w:type="dxa"/>
            <w:shd w:val="clear" w:color="auto" w:fill="auto"/>
            <w:hideMark/>
          </w:tcPr>
          <w:p w:rsidR="00B54F07" w:rsidRPr="001F7BD2" w:rsidRDefault="00B54F07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%</w:t>
            </w:r>
          </w:p>
        </w:tc>
      </w:tr>
      <w:tr w:rsidR="00584FDA" w:rsidRPr="001F7BD2" w:rsidTr="007546F0">
        <w:trPr>
          <w:trHeight w:val="330"/>
        </w:trPr>
        <w:tc>
          <w:tcPr>
            <w:tcW w:w="81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8-А</w:t>
            </w:r>
          </w:p>
        </w:tc>
        <w:tc>
          <w:tcPr>
            <w:tcW w:w="56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67%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27%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7%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33%</w:t>
            </w:r>
          </w:p>
        </w:tc>
      </w:tr>
      <w:tr w:rsidR="00584FDA" w:rsidRPr="001F7BD2" w:rsidTr="007546F0">
        <w:trPr>
          <w:trHeight w:val="330"/>
        </w:trPr>
        <w:tc>
          <w:tcPr>
            <w:tcW w:w="81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8-Б</w:t>
            </w:r>
          </w:p>
        </w:tc>
        <w:tc>
          <w:tcPr>
            <w:tcW w:w="56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57%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43%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43%</w:t>
            </w:r>
          </w:p>
        </w:tc>
      </w:tr>
      <w:tr w:rsidR="00584FDA" w:rsidRPr="001F7BD2" w:rsidTr="007546F0">
        <w:trPr>
          <w:trHeight w:val="330"/>
        </w:trPr>
        <w:tc>
          <w:tcPr>
            <w:tcW w:w="81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8-В</w:t>
            </w:r>
          </w:p>
        </w:tc>
        <w:tc>
          <w:tcPr>
            <w:tcW w:w="56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60%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40%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40%</w:t>
            </w:r>
          </w:p>
        </w:tc>
      </w:tr>
      <w:tr w:rsidR="00584FDA" w:rsidRPr="001F7BD2" w:rsidTr="007546F0">
        <w:trPr>
          <w:trHeight w:val="315"/>
        </w:trPr>
        <w:tc>
          <w:tcPr>
            <w:tcW w:w="81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8-Г</w:t>
            </w:r>
          </w:p>
        </w:tc>
        <w:tc>
          <w:tcPr>
            <w:tcW w:w="56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83%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17%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17%</w:t>
            </w:r>
          </w:p>
        </w:tc>
      </w:tr>
      <w:tr w:rsidR="00584FDA" w:rsidRPr="001F7BD2" w:rsidTr="007546F0">
        <w:trPr>
          <w:trHeight w:val="315"/>
        </w:trPr>
        <w:tc>
          <w:tcPr>
            <w:tcW w:w="81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9-А</w:t>
            </w:r>
          </w:p>
        </w:tc>
        <w:tc>
          <w:tcPr>
            <w:tcW w:w="56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72%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22%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25%</w:t>
            </w:r>
          </w:p>
        </w:tc>
      </w:tr>
      <w:tr w:rsidR="00584FDA" w:rsidRPr="001F7BD2" w:rsidTr="007546F0">
        <w:trPr>
          <w:trHeight w:val="315"/>
        </w:trPr>
        <w:tc>
          <w:tcPr>
            <w:tcW w:w="81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9-Б</w:t>
            </w:r>
          </w:p>
        </w:tc>
        <w:tc>
          <w:tcPr>
            <w:tcW w:w="56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61%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32%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35%</w:t>
            </w:r>
          </w:p>
        </w:tc>
      </w:tr>
      <w:tr w:rsidR="00584FDA" w:rsidRPr="001F7BD2" w:rsidTr="007546F0">
        <w:trPr>
          <w:trHeight w:val="315"/>
        </w:trPr>
        <w:tc>
          <w:tcPr>
            <w:tcW w:w="81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9-В</w:t>
            </w:r>
          </w:p>
        </w:tc>
        <w:tc>
          <w:tcPr>
            <w:tcW w:w="56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50%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44%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6%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50%</w:t>
            </w:r>
          </w:p>
        </w:tc>
      </w:tr>
      <w:tr w:rsidR="00584FDA" w:rsidRPr="001F7BD2" w:rsidTr="007546F0">
        <w:trPr>
          <w:trHeight w:val="315"/>
        </w:trPr>
        <w:tc>
          <w:tcPr>
            <w:tcW w:w="81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9-Г</w:t>
            </w:r>
          </w:p>
        </w:tc>
        <w:tc>
          <w:tcPr>
            <w:tcW w:w="56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32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78%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22%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22%</w:t>
            </w:r>
          </w:p>
        </w:tc>
      </w:tr>
      <w:tr w:rsidR="00584FDA" w:rsidRPr="001F7BD2" w:rsidTr="007546F0">
        <w:trPr>
          <w:trHeight w:val="315"/>
        </w:trPr>
        <w:tc>
          <w:tcPr>
            <w:tcW w:w="81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10-А</w:t>
            </w:r>
          </w:p>
        </w:tc>
        <w:tc>
          <w:tcPr>
            <w:tcW w:w="56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57%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37%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7%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43%</w:t>
            </w:r>
          </w:p>
        </w:tc>
      </w:tr>
      <w:tr w:rsidR="00584FDA" w:rsidRPr="001F7BD2" w:rsidTr="007546F0">
        <w:trPr>
          <w:trHeight w:val="315"/>
        </w:trPr>
        <w:tc>
          <w:tcPr>
            <w:tcW w:w="81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10-Б</w:t>
            </w:r>
          </w:p>
        </w:tc>
        <w:tc>
          <w:tcPr>
            <w:tcW w:w="56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47%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50%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53%</w:t>
            </w:r>
          </w:p>
        </w:tc>
      </w:tr>
      <w:tr w:rsidR="00584FDA" w:rsidRPr="001F7BD2" w:rsidTr="007546F0">
        <w:trPr>
          <w:trHeight w:val="315"/>
        </w:trPr>
        <w:tc>
          <w:tcPr>
            <w:tcW w:w="81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10-В</w:t>
            </w:r>
          </w:p>
        </w:tc>
        <w:tc>
          <w:tcPr>
            <w:tcW w:w="56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28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71%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29%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29%</w:t>
            </w:r>
          </w:p>
        </w:tc>
      </w:tr>
      <w:tr w:rsidR="00584FDA" w:rsidRPr="001F7BD2" w:rsidTr="007546F0">
        <w:trPr>
          <w:trHeight w:val="315"/>
        </w:trPr>
        <w:tc>
          <w:tcPr>
            <w:tcW w:w="81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10-Г</w:t>
            </w:r>
          </w:p>
        </w:tc>
        <w:tc>
          <w:tcPr>
            <w:tcW w:w="56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25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52%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40%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8%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48%</w:t>
            </w:r>
          </w:p>
        </w:tc>
      </w:tr>
      <w:tr w:rsidR="00584FDA" w:rsidRPr="001F7BD2" w:rsidTr="007546F0">
        <w:trPr>
          <w:trHeight w:val="315"/>
        </w:trPr>
        <w:tc>
          <w:tcPr>
            <w:tcW w:w="81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11-А</w:t>
            </w:r>
          </w:p>
        </w:tc>
        <w:tc>
          <w:tcPr>
            <w:tcW w:w="56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23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39%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43%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17%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61%</w:t>
            </w:r>
          </w:p>
        </w:tc>
      </w:tr>
      <w:tr w:rsidR="00584FDA" w:rsidRPr="001F7BD2" w:rsidTr="007546F0">
        <w:trPr>
          <w:trHeight w:val="315"/>
        </w:trPr>
        <w:tc>
          <w:tcPr>
            <w:tcW w:w="81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11-Б</w:t>
            </w:r>
          </w:p>
        </w:tc>
        <w:tc>
          <w:tcPr>
            <w:tcW w:w="56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23%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63%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13%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77%</w:t>
            </w:r>
          </w:p>
        </w:tc>
      </w:tr>
      <w:tr w:rsidR="00584FDA" w:rsidRPr="001F7BD2" w:rsidTr="007546F0">
        <w:trPr>
          <w:trHeight w:val="315"/>
        </w:trPr>
        <w:tc>
          <w:tcPr>
            <w:tcW w:w="81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11-В</w:t>
            </w:r>
          </w:p>
        </w:tc>
        <w:tc>
          <w:tcPr>
            <w:tcW w:w="567" w:type="dxa"/>
            <w:shd w:val="clear" w:color="auto" w:fill="auto"/>
            <w:hideMark/>
          </w:tcPr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26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35%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65%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65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65%</w:t>
            </w:r>
          </w:p>
        </w:tc>
      </w:tr>
      <w:tr w:rsidR="00584FDA" w:rsidRPr="001F7BD2" w:rsidTr="007546F0">
        <w:trPr>
          <w:trHeight w:val="315"/>
        </w:trPr>
        <w:tc>
          <w:tcPr>
            <w:tcW w:w="817" w:type="dxa"/>
            <w:shd w:val="clear" w:color="auto" w:fill="auto"/>
            <w:noWrap/>
            <w:hideMark/>
          </w:tcPr>
          <w:p w:rsidR="00584FDA" w:rsidRPr="001F7BD2" w:rsidRDefault="00584FDA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8-11 кл.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D3659" w:rsidRDefault="001D3659" w:rsidP="00B54F07">
            <w:pPr>
              <w:rPr>
                <w:b/>
                <w:bCs/>
                <w:sz w:val="22"/>
                <w:szCs w:val="22"/>
                <w:lang w:val="uk-UA"/>
              </w:rPr>
            </w:pPr>
          </w:p>
          <w:p w:rsidR="00584FDA" w:rsidRPr="001F7BD2" w:rsidRDefault="00584FDA" w:rsidP="00B54F0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BD2">
              <w:rPr>
                <w:b/>
                <w:bCs/>
                <w:sz w:val="22"/>
                <w:szCs w:val="22"/>
                <w:lang w:val="uk-UA"/>
              </w:rPr>
              <w:t>439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252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57%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166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38%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4%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439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651" w:type="dxa"/>
            <w:shd w:val="clear" w:color="auto" w:fill="auto"/>
            <w:noWrap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185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584FDA" w:rsidRPr="00C142B9" w:rsidRDefault="00584FDA" w:rsidP="007546F0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 w:rsidRPr="00C142B9">
              <w:rPr>
                <w:b/>
                <w:sz w:val="22"/>
                <w:szCs w:val="22"/>
                <w:lang w:eastAsia="ru-RU"/>
              </w:rPr>
              <w:t>42%</w:t>
            </w:r>
          </w:p>
        </w:tc>
      </w:tr>
    </w:tbl>
    <w:p w:rsidR="00B54F07" w:rsidRPr="003E7ED4" w:rsidRDefault="00B54F07" w:rsidP="00725556">
      <w:pPr>
        <w:rPr>
          <w:b/>
          <w:bCs/>
          <w:lang w:val="uk-UA"/>
        </w:rPr>
      </w:pPr>
    </w:p>
    <w:p w:rsidR="002F4E50" w:rsidRDefault="002F4E50" w:rsidP="008B5F87">
      <w:pPr>
        <w:spacing w:line="360" w:lineRule="auto"/>
        <w:jc w:val="both"/>
        <w:rPr>
          <w:lang w:val="uk-UA"/>
        </w:rPr>
      </w:pPr>
      <w:r>
        <w:rPr>
          <w:lang w:val="uk-UA"/>
        </w:rPr>
        <w:t>О</w:t>
      </w:r>
      <w:r w:rsidRPr="0055168E">
        <w:rPr>
          <w:lang w:val="uk-UA"/>
        </w:rPr>
        <w:t xml:space="preserve">світній процес у І семестрі </w:t>
      </w:r>
      <w:r>
        <w:rPr>
          <w:lang w:val="uk-UA"/>
        </w:rPr>
        <w:t xml:space="preserve">2025-2026 навчального року в Науковому ліцеї </w:t>
      </w:r>
      <w:r w:rsidRPr="0055168E">
        <w:rPr>
          <w:lang w:val="uk-UA"/>
        </w:rPr>
        <w:t>був спрямований на забезпечення стабільної якості освіти в умовах навчання</w:t>
      </w:r>
      <w:r>
        <w:rPr>
          <w:lang w:val="uk-UA"/>
        </w:rPr>
        <w:t xml:space="preserve"> у воєнний період</w:t>
      </w:r>
      <w:r w:rsidRPr="0055168E">
        <w:rPr>
          <w:lang w:val="uk-UA"/>
        </w:rPr>
        <w:t>.</w:t>
      </w:r>
      <w:r>
        <w:rPr>
          <w:lang w:val="uk-UA"/>
        </w:rPr>
        <w:t xml:space="preserve"> </w:t>
      </w:r>
      <w:r w:rsidR="00A6240C" w:rsidRPr="002F4E50">
        <w:rPr>
          <w:lang w:val="uk-UA"/>
        </w:rPr>
        <w:t xml:space="preserve">За результатами аналізу успішності 439 учнів </w:t>
      </w:r>
      <w:r>
        <w:rPr>
          <w:lang w:val="uk-UA"/>
        </w:rPr>
        <w:t xml:space="preserve"> у Науковому ліцеї</w:t>
      </w:r>
      <w:r w:rsidR="00A6240C" w:rsidRPr="002F4E50">
        <w:rPr>
          <w:lang w:val="uk-UA"/>
        </w:rPr>
        <w:t xml:space="preserve">, загальний показник успішності становить </w:t>
      </w:r>
      <w:r w:rsidR="00A6240C" w:rsidRPr="002F4E50">
        <w:rPr>
          <w:b/>
          <w:bCs/>
          <w:lang w:val="uk-UA"/>
        </w:rPr>
        <w:t>100%</w:t>
      </w:r>
      <w:r w:rsidR="00A6240C" w:rsidRPr="002F4E50">
        <w:rPr>
          <w:lang w:val="uk-UA"/>
        </w:rPr>
        <w:t xml:space="preserve">, що свідчить про повне охоплення учнів </w:t>
      </w:r>
      <w:r w:rsidR="00A6240C" w:rsidRPr="002F4E50">
        <w:rPr>
          <w:lang w:val="uk-UA"/>
        </w:rPr>
        <w:lastRenderedPageBreak/>
        <w:t>навчальною діяльністю. Проте глибинний аналіз якості знань виявляє ряд розбіжностей між паралелями та класами.</w:t>
      </w:r>
    </w:p>
    <w:p w:rsidR="002F4E50" w:rsidRDefault="002F4E50" w:rsidP="008B5F87">
      <w:pPr>
        <w:spacing w:line="360" w:lineRule="auto"/>
        <w:jc w:val="both"/>
        <w:rPr>
          <w:lang w:val="uk-UA"/>
        </w:rPr>
      </w:pPr>
      <w:r w:rsidRPr="0055168E">
        <w:rPr>
          <w:lang w:val="uk-UA"/>
        </w:rPr>
        <w:t xml:space="preserve">Статистичні дані </w:t>
      </w:r>
      <w:r>
        <w:rPr>
          <w:lang w:val="uk-UA"/>
        </w:rPr>
        <w:t xml:space="preserve">кожного класу </w:t>
      </w:r>
      <w:r w:rsidRPr="0055168E">
        <w:rPr>
          <w:lang w:val="uk-UA"/>
        </w:rPr>
        <w:t>унаочнено в гістограмах, де</w:t>
      </w:r>
      <w:r>
        <w:rPr>
          <w:lang w:val="uk-UA"/>
        </w:rPr>
        <w:t xml:space="preserve">: </w:t>
      </w:r>
    </w:p>
    <w:p w:rsidR="002F4E50" w:rsidRDefault="007546F0" w:rsidP="00A6240C">
      <w:pPr>
        <w:jc w:val="both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2pt;height:83.4pt">
            <v:imagedata r:id="rId9" o:title="Screenshot_2"/>
          </v:shape>
        </w:pict>
      </w:r>
    </w:p>
    <w:p w:rsidR="002F4E50" w:rsidRDefault="007546F0" w:rsidP="00A6240C">
      <w:pPr>
        <w:jc w:val="both"/>
        <w:rPr>
          <w:lang w:val="uk-UA"/>
        </w:rPr>
      </w:pPr>
      <w:r>
        <w:rPr>
          <w:lang w:val="uk-UA"/>
        </w:rPr>
        <w:pict>
          <v:shape id="_x0000_i1026" type="#_x0000_t75" style="width:277.8pt;height:200.4pt">
            <v:imagedata r:id="rId10" o:title="Screenshot_1"/>
          </v:shape>
        </w:pict>
      </w:r>
    </w:p>
    <w:p w:rsidR="002F4E50" w:rsidRDefault="002F4E50" w:rsidP="00A6240C">
      <w:pPr>
        <w:jc w:val="both"/>
        <w:rPr>
          <w:lang w:val="uk-UA"/>
        </w:rPr>
      </w:pPr>
    </w:p>
    <w:p w:rsidR="002F4E50" w:rsidRDefault="007546F0" w:rsidP="00A6240C">
      <w:pPr>
        <w:jc w:val="both"/>
        <w:rPr>
          <w:lang w:val="uk-UA"/>
        </w:rPr>
      </w:pPr>
      <w:r>
        <w:rPr>
          <w:lang w:val="uk-UA"/>
        </w:rPr>
        <w:pict>
          <v:shape id="_x0000_i1027" type="#_x0000_t75" style="width:294.6pt;height:190.8pt">
            <v:imagedata r:id="rId11" o:title="Screenshot_3"/>
          </v:shape>
        </w:pict>
      </w:r>
    </w:p>
    <w:p w:rsidR="002F4E50" w:rsidRDefault="002F4E50" w:rsidP="00A6240C">
      <w:pPr>
        <w:jc w:val="both"/>
        <w:rPr>
          <w:lang w:val="uk-UA"/>
        </w:rPr>
      </w:pPr>
    </w:p>
    <w:p w:rsidR="002F4E50" w:rsidRDefault="007546F0" w:rsidP="00A6240C">
      <w:pPr>
        <w:jc w:val="both"/>
        <w:rPr>
          <w:lang w:val="uk-UA"/>
        </w:rPr>
      </w:pPr>
      <w:r>
        <w:rPr>
          <w:lang w:val="uk-UA"/>
        </w:rPr>
        <w:lastRenderedPageBreak/>
        <w:pict>
          <v:shape id="_x0000_i1028" type="#_x0000_t75" style="width:292.8pt;height:192pt">
            <v:imagedata r:id="rId12" o:title="Screenshot_4"/>
          </v:shape>
        </w:pict>
      </w:r>
    </w:p>
    <w:p w:rsidR="002F4E50" w:rsidRDefault="007546F0" w:rsidP="00A6240C">
      <w:pPr>
        <w:jc w:val="both"/>
        <w:rPr>
          <w:lang w:val="uk-UA"/>
        </w:rPr>
      </w:pPr>
      <w:r>
        <w:rPr>
          <w:lang w:val="uk-UA"/>
        </w:rPr>
        <w:pict>
          <v:shape id="_x0000_i1029" type="#_x0000_t75" style="width:297pt;height:196.8pt">
            <v:imagedata r:id="rId13" o:title="Screenshot_5"/>
          </v:shape>
        </w:pict>
      </w:r>
    </w:p>
    <w:p w:rsidR="002F4E50" w:rsidRDefault="007546F0" w:rsidP="00A6240C">
      <w:pPr>
        <w:jc w:val="both"/>
        <w:rPr>
          <w:lang w:val="uk-UA"/>
        </w:rPr>
      </w:pPr>
      <w:r>
        <w:rPr>
          <w:lang w:val="uk-UA"/>
        </w:rPr>
        <w:pict>
          <v:shape id="_x0000_i1030" type="#_x0000_t75" style="width:364.2pt;height:223.2pt">
            <v:imagedata r:id="rId14" o:title="Screenshot_6"/>
          </v:shape>
        </w:pict>
      </w:r>
    </w:p>
    <w:p w:rsidR="002F4E50" w:rsidRDefault="002F4E50" w:rsidP="00A6240C">
      <w:pPr>
        <w:jc w:val="both"/>
        <w:rPr>
          <w:lang w:val="uk-UA"/>
        </w:rPr>
      </w:pPr>
    </w:p>
    <w:p w:rsidR="002F4E50" w:rsidRDefault="002F4E50" w:rsidP="00A6240C">
      <w:pPr>
        <w:jc w:val="both"/>
        <w:rPr>
          <w:lang w:val="uk-UA"/>
        </w:rPr>
      </w:pPr>
    </w:p>
    <w:p w:rsidR="002F4E50" w:rsidRDefault="002F4E50" w:rsidP="00A6240C">
      <w:pPr>
        <w:jc w:val="both"/>
        <w:rPr>
          <w:lang w:val="uk-UA"/>
        </w:rPr>
      </w:pPr>
    </w:p>
    <w:p w:rsidR="002F4E50" w:rsidRDefault="007546F0" w:rsidP="00A6240C">
      <w:pPr>
        <w:jc w:val="both"/>
        <w:rPr>
          <w:lang w:val="uk-UA"/>
        </w:rPr>
      </w:pPr>
      <w:r>
        <w:rPr>
          <w:lang w:val="uk-UA"/>
        </w:rPr>
        <w:lastRenderedPageBreak/>
        <w:pict>
          <v:shape id="_x0000_i1031" type="#_x0000_t75" style="width:299.4pt;height:215.4pt">
            <v:imagedata r:id="rId15" o:title="Screenshot_7"/>
          </v:shape>
        </w:pict>
      </w:r>
    </w:p>
    <w:p w:rsidR="005101BB" w:rsidRDefault="005101BB" w:rsidP="00A6240C">
      <w:pPr>
        <w:jc w:val="both"/>
        <w:rPr>
          <w:lang w:val="uk-UA"/>
        </w:rPr>
      </w:pPr>
    </w:p>
    <w:p w:rsidR="002F4E50" w:rsidRDefault="007546F0" w:rsidP="00A6240C">
      <w:pPr>
        <w:jc w:val="both"/>
        <w:rPr>
          <w:lang w:val="uk-UA"/>
        </w:rPr>
      </w:pPr>
      <w:r>
        <w:rPr>
          <w:lang w:val="uk-UA"/>
        </w:rPr>
        <w:pict>
          <v:shape id="_x0000_i1032" type="#_x0000_t75" style="width:315pt;height:217.8pt">
            <v:imagedata r:id="rId16" o:title="Screenshot_8"/>
          </v:shape>
        </w:pict>
      </w:r>
    </w:p>
    <w:p w:rsidR="005101BB" w:rsidRDefault="007546F0" w:rsidP="00A6240C">
      <w:pPr>
        <w:jc w:val="both"/>
        <w:rPr>
          <w:lang w:val="uk-UA"/>
        </w:rPr>
      </w:pPr>
      <w:r>
        <w:rPr>
          <w:lang w:val="uk-UA"/>
        </w:rPr>
        <w:pict>
          <v:shape id="_x0000_i1033" type="#_x0000_t75" style="width:315pt;height:214.8pt">
            <v:imagedata r:id="rId17" o:title="Screenshot_9"/>
          </v:shape>
        </w:pict>
      </w:r>
    </w:p>
    <w:p w:rsidR="005101BB" w:rsidRDefault="007546F0" w:rsidP="00A6240C">
      <w:pPr>
        <w:jc w:val="both"/>
        <w:rPr>
          <w:lang w:val="uk-UA"/>
        </w:rPr>
      </w:pPr>
      <w:r>
        <w:rPr>
          <w:lang w:val="uk-UA"/>
        </w:rPr>
        <w:lastRenderedPageBreak/>
        <w:pict>
          <v:shape id="_x0000_i1034" type="#_x0000_t75" style="width:321pt;height:3in">
            <v:imagedata r:id="rId18" o:title="Screenshot_10"/>
          </v:shape>
        </w:pict>
      </w:r>
    </w:p>
    <w:p w:rsidR="005101BB" w:rsidRDefault="005101BB" w:rsidP="00A6240C">
      <w:pPr>
        <w:jc w:val="both"/>
        <w:rPr>
          <w:lang w:val="uk-UA"/>
        </w:rPr>
      </w:pPr>
    </w:p>
    <w:p w:rsidR="005101BB" w:rsidRDefault="005101BB" w:rsidP="00A6240C">
      <w:pPr>
        <w:jc w:val="both"/>
        <w:rPr>
          <w:lang w:val="uk-UA"/>
        </w:rPr>
      </w:pPr>
    </w:p>
    <w:p w:rsidR="005101BB" w:rsidRDefault="007546F0" w:rsidP="00A6240C">
      <w:pPr>
        <w:jc w:val="both"/>
        <w:rPr>
          <w:lang w:val="uk-UA"/>
        </w:rPr>
      </w:pPr>
      <w:r>
        <w:rPr>
          <w:lang w:val="uk-UA"/>
        </w:rPr>
        <w:pict>
          <v:shape id="_x0000_i1035" type="#_x0000_t75" style="width:392.4pt;height:238.8pt">
            <v:imagedata r:id="rId19" o:title="Screenshot_11"/>
          </v:shape>
        </w:pict>
      </w:r>
    </w:p>
    <w:p w:rsidR="005101BB" w:rsidRDefault="005101BB" w:rsidP="00A6240C">
      <w:pPr>
        <w:jc w:val="both"/>
        <w:rPr>
          <w:lang w:val="uk-UA"/>
        </w:rPr>
      </w:pPr>
    </w:p>
    <w:p w:rsidR="005101BB" w:rsidRDefault="005101BB" w:rsidP="00A6240C">
      <w:pPr>
        <w:jc w:val="both"/>
        <w:rPr>
          <w:lang w:val="uk-UA"/>
        </w:rPr>
      </w:pPr>
    </w:p>
    <w:p w:rsidR="005101BB" w:rsidRDefault="005101BB" w:rsidP="00A6240C">
      <w:pPr>
        <w:jc w:val="both"/>
        <w:rPr>
          <w:lang w:val="uk-UA"/>
        </w:rPr>
      </w:pPr>
    </w:p>
    <w:p w:rsidR="005101BB" w:rsidRDefault="007546F0" w:rsidP="00A6240C">
      <w:pPr>
        <w:jc w:val="both"/>
        <w:rPr>
          <w:lang w:val="uk-UA"/>
        </w:rPr>
      </w:pPr>
      <w:r>
        <w:rPr>
          <w:lang w:val="uk-UA"/>
        </w:rPr>
        <w:pict>
          <v:shape id="_x0000_i1036" type="#_x0000_t75" style="width:301.8pt;height:200.4pt">
            <v:imagedata r:id="rId20" o:title="Screenshot_12"/>
          </v:shape>
        </w:pict>
      </w:r>
    </w:p>
    <w:p w:rsidR="005101BB" w:rsidRDefault="005101BB" w:rsidP="00A6240C">
      <w:pPr>
        <w:jc w:val="both"/>
        <w:rPr>
          <w:lang w:val="uk-UA"/>
        </w:rPr>
      </w:pPr>
    </w:p>
    <w:p w:rsidR="005101BB" w:rsidRDefault="007546F0" w:rsidP="00A6240C">
      <w:pPr>
        <w:jc w:val="both"/>
        <w:rPr>
          <w:lang w:val="uk-UA"/>
        </w:rPr>
      </w:pPr>
      <w:r>
        <w:rPr>
          <w:lang w:val="uk-UA"/>
        </w:rPr>
        <w:pict>
          <v:shape id="_x0000_i1037" type="#_x0000_t75" style="width:313.2pt;height:195pt">
            <v:imagedata r:id="rId21" o:title="Screenshot_13"/>
          </v:shape>
        </w:pict>
      </w:r>
    </w:p>
    <w:p w:rsidR="005101BB" w:rsidRDefault="005101BB" w:rsidP="00A6240C">
      <w:pPr>
        <w:jc w:val="both"/>
        <w:rPr>
          <w:lang w:val="uk-UA"/>
        </w:rPr>
      </w:pPr>
    </w:p>
    <w:p w:rsidR="005101BB" w:rsidRDefault="007546F0" w:rsidP="00A6240C">
      <w:pPr>
        <w:jc w:val="both"/>
        <w:rPr>
          <w:lang w:val="uk-UA"/>
        </w:rPr>
      </w:pPr>
      <w:r>
        <w:rPr>
          <w:lang w:val="uk-UA"/>
        </w:rPr>
        <w:pict>
          <v:shape id="_x0000_i1038" type="#_x0000_t75" style="width:312pt;height:192.6pt">
            <v:imagedata r:id="rId22" o:title="Screenshot_14"/>
          </v:shape>
        </w:pict>
      </w:r>
    </w:p>
    <w:p w:rsidR="005101BB" w:rsidRDefault="005101BB" w:rsidP="00A6240C">
      <w:pPr>
        <w:jc w:val="both"/>
        <w:rPr>
          <w:lang w:val="uk-UA"/>
        </w:rPr>
      </w:pPr>
    </w:p>
    <w:p w:rsidR="005101BB" w:rsidRDefault="005101BB" w:rsidP="00A6240C">
      <w:pPr>
        <w:jc w:val="both"/>
        <w:rPr>
          <w:lang w:val="uk-UA"/>
        </w:rPr>
      </w:pPr>
    </w:p>
    <w:p w:rsidR="005101BB" w:rsidRDefault="007546F0" w:rsidP="00A6240C">
      <w:pPr>
        <w:jc w:val="both"/>
        <w:rPr>
          <w:lang w:val="uk-UA"/>
        </w:rPr>
      </w:pPr>
      <w:r>
        <w:rPr>
          <w:lang w:val="uk-UA"/>
        </w:rPr>
        <w:pict>
          <v:shape id="_x0000_i1039" type="#_x0000_t75" style="width:322.8pt;height:201pt">
            <v:imagedata r:id="rId23" o:title="Screenshot_15"/>
          </v:shape>
        </w:pict>
      </w:r>
    </w:p>
    <w:p w:rsidR="005101BB" w:rsidRDefault="005101BB" w:rsidP="00A6240C">
      <w:pPr>
        <w:jc w:val="both"/>
        <w:rPr>
          <w:lang w:val="uk-UA"/>
        </w:rPr>
      </w:pPr>
    </w:p>
    <w:p w:rsidR="005101BB" w:rsidRDefault="007546F0" w:rsidP="00A6240C">
      <w:pPr>
        <w:jc w:val="both"/>
        <w:rPr>
          <w:lang w:val="uk-UA"/>
        </w:rPr>
      </w:pPr>
      <w:r>
        <w:rPr>
          <w:lang w:val="uk-UA"/>
        </w:rPr>
        <w:lastRenderedPageBreak/>
        <w:pict>
          <v:shape id="_x0000_i1040" type="#_x0000_t75" style="width:389.4pt;height:231.6pt">
            <v:imagedata r:id="rId24" o:title="Screenshot_16"/>
          </v:shape>
        </w:pict>
      </w:r>
    </w:p>
    <w:p w:rsidR="005101BB" w:rsidRDefault="005101BB" w:rsidP="00A6240C">
      <w:pPr>
        <w:jc w:val="both"/>
        <w:rPr>
          <w:lang w:val="uk-UA"/>
        </w:rPr>
      </w:pPr>
    </w:p>
    <w:p w:rsidR="005101BB" w:rsidRDefault="005101BB" w:rsidP="00A6240C">
      <w:pPr>
        <w:jc w:val="both"/>
        <w:rPr>
          <w:lang w:val="uk-UA"/>
        </w:rPr>
      </w:pPr>
    </w:p>
    <w:p w:rsidR="005101BB" w:rsidRDefault="005101BB" w:rsidP="00A6240C">
      <w:pPr>
        <w:jc w:val="both"/>
        <w:rPr>
          <w:lang w:val="uk-UA"/>
        </w:rPr>
      </w:pPr>
    </w:p>
    <w:p w:rsidR="005101BB" w:rsidRDefault="007546F0" w:rsidP="00A6240C">
      <w:pPr>
        <w:jc w:val="both"/>
        <w:rPr>
          <w:lang w:val="uk-UA"/>
        </w:rPr>
      </w:pPr>
      <w:r>
        <w:rPr>
          <w:lang w:val="uk-UA"/>
        </w:rPr>
        <w:pict>
          <v:shape id="_x0000_i1041" type="#_x0000_t75" style="width:299.4pt;height:199.2pt">
            <v:imagedata r:id="rId25" o:title="Screenshot_17"/>
          </v:shape>
        </w:pict>
      </w:r>
    </w:p>
    <w:p w:rsidR="005101BB" w:rsidRDefault="005101BB" w:rsidP="00A6240C">
      <w:pPr>
        <w:jc w:val="both"/>
        <w:rPr>
          <w:lang w:val="uk-UA"/>
        </w:rPr>
      </w:pPr>
    </w:p>
    <w:p w:rsidR="005101BB" w:rsidRDefault="007546F0" w:rsidP="00A6240C">
      <w:pPr>
        <w:jc w:val="both"/>
        <w:rPr>
          <w:lang w:val="uk-UA"/>
        </w:rPr>
      </w:pPr>
      <w:r>
        <w:rPr>
          <w:lang w:val="uk-UA"/>
        </w:rPr>
        <w:pict>
          <v:shape id="_x0000_i1042" type="#_x0000_t75" style="width:309.6pt;height:218.4pt">
            <v:imagedata r:id="rId26" o:title="Screenshot_18"/>
          </v:shape>
        </w:pict>
      </w:r>
    </w:p>
    <w:p w:rsidR="005101BB" w:rsidRDefault="005101BB" w:rsidP="00A6240C">
      <w:pPr>
        <w:jc w:val="both"/>
        <w:rPr>
          <w:lang w:val="uk-UA"/>
        </w:rPr>
      </w:pPr>
    </w:p>
    <w:p w:rsidR="005101BB" w:rsidRDefault="007546F0" w:rsidP="00A6240C">
      <w:pPr>
        <w:jc w:val="both"/>
        <w:rPr>
          <w:lang w:val="uk-UA"/>
        </w:rPr>
      </w:pPr>
      <w:r>
        <w:rPr>
          <w:lang w:val="uk-UA"/>
        </w:rPr>
        <w:lastRenderedPageBreak/>
        <w:pict>
          <v:shape id="_x0000_i1043" type="#_x0000_t75" style="width:319.2pt;height:199.8pt">
            <v:imagedata r:id="rId27" o:title="Screenshot_19"/>
          </v:shape>
        </w:pict>
      </w:r>
    </w:p>
    <w:p w:rsidR="005101BB" w:rsidRDefault="005101BB" w:rsidP="00A6240C">
      <w:pPr>
        <w:jc w:val="both"/>
        <w:rPr>
          <w:lang w:val="uk-UA"/>
        </w:rPr>
      </w:pPr>
    </w:p>
    <w:p w:rsidR="005101BB" w:rsidRDefault="007546F0" w:rsidP="00A6240C">
      <w:pPr>
        <w:jc w:val="both"/>
        <w:rPr>
          <w:lang w:val="uk-UA"/>
        </w:rPr>
      </w:pPr>
      <w:r>
        <w:rPr>
          <w:lang w:val="uk-UA"/>
        </w:rPr>
        <w:pict>
          <v:shape id="_x0000_i1044" type="#_x0000_t75" style="width:380.4pt;height:239.4pt">
            <v:imagedata r:id="rId28" o:title="Screenshot_20"/>
          </v:shape>
        </w:pict>
      </w:r>
    </w:p>
    <w:p w:rsidR="005101BB" w:rsidRDefault="001E34BA" w:rsidP="00A6240C">
      <w:pPr>
        <w:jc w:val="both"/>
        <w:rPr>
          <w:lang w:val="uk-UA"/>
        </w:rPr>
      </w:pPr>
      <w:r>
        <w:rPr>
          <w:lang w:val="uk-UA"/>
        </w:rPr>
        <w:t xml:space="preserve">У наступній гістограмі представлена кількість дітей у класах, які навчаються на достатньому та високому рівнях. </w:t>
      </w:r>
    </w:p>
    <w:p w:rsidR="005101BB" w:rsidRDefault="005101BB" w:rsidP="00A6240C">
      <w:pPr>
        <w:jc w:val="both"/>
        <w:rPr>
          <w:lang w:val="uk-UA"/>
        </w:rPr>
      </w:pPr>
    </w:p>
    <w:p w:rsidR="005101BB" w:rsidRDefault="007546F0" w:rsidP="00A6240C">
      <w:pPr>
        <w:jc w:val="both"/>
        <w:rPr>
          <w:lang w:val="uk-UA"/>
        </w:rPr>
      </w:pPr>
      <w:r>
        <w:rPr>
          <w:lang w:val="uk-UA"/>
        </w:rPr>
        <w:pict>
          <v:shape id="_x0000_i1045" type="#_x0000_t75" style="width:387pt;height:229.8pt">
            <v:imagedata r:id="rId29" o:title="Screenshot_21"/>
          </v:shape>
        </w:pict>
      </w:r>
    </w:p>
    <w:p w:rsidR="005101BB" w:rsidRDefault="005101BB" w:rsidP="00A6240C">
      <w:pPr>
        <w:jc w:val="both"/>
        <w:rPr>
          <w:lang w:val="uk-UA"/>
        </w:rPr>
      </w:pPr>
    </w:p>
    <w:p w:rsidR="005101BB" w:rsidRPr="002F4E50" w:rsidRDefault="007546F0" w:rsidP="00A6240C">
      <w:pPr>
        <w:jc w:val="both"/>
        <w:rPr>
          <w:lang w:val="uk-UA"/>
        </w:rPr>
      </w:pPr>
      <w:r>
        <w:rPr>
          <w:lang w:val="uk-UA"/>
        </w:rPr>
        <w:lastRenderedPageBreak/>
        <w:pict>
          <v:shape id="_x0000_i1046" type="#_x0000_t75" style="width:366pt;height:207pt">
            <v:imagedata r:id="rId30" o:title="Screenshot_22"/>
          </v:shape>
        </w:pict>
      </w:r>
    </w:p>
    <w:p w:rsidR="00A6240C" w:rsidRPr="001E34BA" w:rsidRDefault="008F31EA" w:rsidP="008B5F87">
      <w:pPr>
        <w:spacing w:line="360" w:lineRule="auto"/>
        <w:jc w:val="both"/>
        <w:rPr>
          <w:lang w:val="uk-UA"/>
        </w:rPr>
      </w:pPr>
      <w:r>
        <w:rPr>
          <w:lang w:val="uk-UA"/>
        </w:rPr>
        <w:t>На</w:t>
      </w:r>
      <w:r w:rsidR="001E34BA" w:rsidRPr="001E34BA">
        <w:rPr>
          <w:lang w:val="uk-UA"/>
        </w:rPr>
        <w:t xml:space="preserve"> гістограм</w:t>
      </w:r>
      <w:r>
        <w:rPr>
          <w:lang w:val="uk-UA"/>
        </w:rPr>
        <w:t>ах</w:t>
      </w:r>
      <w:r w:rsidR="001E34BA" w:rsidRPr="001E34BA">
        <w:rPr>
          <w:lang w:val="uk-UA"/>
        </w:rPr>
        <w:t xml:space="preserve"> можемо побачити, що с</w:t>
      </w:r>
      <w:r w:rsidR="00A6240C" w:rsidRPr="001E34BA">
        <w:rPr>
          <w:lang w:val="uk-UA"/>
        </w:rPr>
        <w:t>ередній показник якос</w:t>
      </w:r>
      <w:r w:rsidR="001E34BA" w:rsidRPr="001E34BA">
        <w:rPr>
          <w:lang w:val="uk-UA"/>
        </w:rPr>
        <w:t>ті знань у Науковому</w:t>
      </w:r>
      <w:r w:rsidR="00A6240C" w:rsidRPr="001E34BA">
        <w:rPr>
          <w:lang w:val="uk-UA"/>
        </w:rPr>
        <w:t xml:space="preserve"> л</w:t>
      </w:r>
      <w:r w:rsidR="001E34BA" w:rsidRPr="001E34BA">
        <w:rPr>
          <w:lang w:val="uk-UA"/>
        </w:rPr>
        <w:t>іцеї</w:t>
      </w:r>
      <w:r w:rsidR="00A6240C" w:rsidRPr="001E34BA">
        <w:rPr>
          <w:lang w:val="uk-UA"/>
        </w:rPr>
        <w:t xml:space="preserve"> становить </w:t>
      </w:r>
      <w:r w:rsidR="00A6240C" w:rsidRPr="001E34BA">
        <w:rPr>
          <w:b/>
          <w:bCs/>
          <w:lang w:val="uk-UA"/>
        </w:rPr>
        <w:t>42%</w:t>
      </w:r>
      <w:r w:rsidR="00A6240C" w:rsidRPr="001E34BA">
        <w:rPr>
          <w:lang w:val="uk-UA"/>
        </w:rPr>
        <w:t>. При цьому спостерігається чітка позитивна динаміка від 8-х до 11-х класів:</w:t>
      </w:r>
    </w:p>
    <w:p w:rsidR="001E34BA" w:rsidRDefault="00A6240C" w:rsidP="008B5F87">
      <w:pPr>
        <w:numPr>
          <w:ilvl w:val="0"/>
          <w:numId w:val="10"/>
        </w:numPr>
        <w:spacing w:line="360" w:lineRule="auto"/>
        <w:jc w:val="both"/>
        <w:rPr>
          <w:lang w:val="uk-UA"/>
        </w:rPr>
      </w:pPr>
      <w:r w:rsidRPr="001E34BA">
        <w:rPr>
          <w:b/>
          <w:bCs/>
          <w:lang w:val="uk-UA"/>
        </w:rPr>
        <w:t>8-мі класи:</w:t>
      </w:r>
      <w:r w:rsidRPr="001E34BA">
        <w:rPr>
          <w:lang w:val="uk-UA"/>
        </w:rPr>
        <w:t xml:space="preserve"> 33,2% (найнижчий показник </w:t>
      </w:r>
      <w:r w:rsidR="001E34BA" w:rsidRPr="001E34BA">
        <w:rPr>
          <w:lang w:val="uk-UA"/>
        </w:rPr>
        <w:t>в адаптаційному періоді</w:t>
      </w:r>
      <w:r w:rsidRPr="001E34BA">
        <w:rPr>
          <w:lang w:val="uk-UA"/>
        </w:rPr>
        <w:t>).</w:t>
      </w:r>
    </w:p>
    <w:p w:rsidR="001E34BA" w:rsidRDefault="00A6240C" w:rsidP="008B5F87">
      <w:pPr>
        <w:numPr>
          <w:ilvl w:val="0"/>
          <w:numId w:val="10"/>
        </w:numPr>
        <w:spacing w:line="360" w:lineRule="auto"/>
        <w:jc w:val="both"/>
        <w:rPr>
          <w:lang w:val="uk-UA"/>
        </w:rPr>
      </w:pPr>
      <w:r w:rsidRPr="001E34BA">
        <w:rPr>
          <w:b/>
          <w:bCs/>
          <w:lang w:val="uk-UA"/>
        </w:rPr>
        <w:t>9-ті класи:</w:t>
      </w:r>
      <w:r w:rsidRPr="001E34BA">
        <w:rPr>
          <w:lang w:val="uk-UA"/>
        </w:rPr>
        <w:t xml:space="preserve"> 33% (ст</w:t>
      </w:r>
      <w:r w:rsidR="001E34BA" w:rsidRPr="001E34BA">
        <w:rPr>
          <w:lang w:val="uk-UA"/>
        </w:rPr>
        <w:t>абільно низький рівень</w:t>
      </w:r>
      <w:r w:rsidRPr="001E34BA">
        <w:rPr>
          <w:lang w:val="uk-UA"/>
        </w:rPr>
        <w:t>).</w:t>
      </w:r>
    </w:p>
    <w:p w:rsidR="001E34BA" w:rsidRDefault="00A6240C" w:rsidP="008B5F87">
      <w:pPr>
        <w:numPr>
          <w:ilvl w:val="0"/>
          <w:numId w:val="10"/>
        </w:numPr>
        <w:spacing w:line="360" w:lineRule="auto"/>
        <w:jc w:val="both"/>
        <w:rPr>
          <w:lang w:val="uk-UA"/>
        </w:rPr>
      </w:pPr>
      <w:r w:rsidRPr="001E34BA">
        <w:rPr>
          <w:b/>
          <w:bCs/>
          <w:lang w:val="uk-UA"/>
        </w:rPr>
        <w:t>10-ті класи:</w:t>
      </w:r>
      <w:r w:rsidRPr="001E34BA">
        <w:rPr>
          <w:lang w:val="uk-UA"/>
        </w:rPr>
        <w:t xml:space="preserve"> 43,2% (початок профілізації).</w:t>
      </w:r>
    </w:p>
    <w:p w:rsidR="00A6240C" w:rsidRPr="001E34BA" w:rsidRDefault="00A6240C" w:rsidP="008B5F87">
      <w:pPr>
        <w:numPr>
          <w:ilvl w:val="0"/>
          <w:numId w:val="10"/>
        </w:numPr>
        <w:spacing w:line="360" w:lineRule="auto"/>
        <w:jc w:val="both"/>
        <w:rPr>
          <w:lang w:val="uk-UA"/>
        </w:rPr>
      </w:pPr>
      <w:r w:rsidRPr="001E34BA">
        <w:rPr>
          <w:b/>
          <w:bCs/>
          <w:lang w:val="uk-UA"/>
        </w:rPr>
        <w:t>11-ті класи:</w:t>
      </w:r>
      <w:r w:rsidRPr="001E34BA">
        <w:rPr>
          <w:lang w:val="uk-UA"/>
        </w:rPr>
        <w:t xml:space="preserve"> 67,6% (максимальна мобілізація перед НМТ/ЗНО).</w:t>
      </w:r>
    </w:p>
    <w:p w:rsidR="00A6240C" w:rsidRPr="001E34BA" w:rsidRDefault="001E34BA" w:rsidP="008B5F87">
      <w:pPr>
        <w:spacing w:line="360" w:lineRule="auto"/>
        <w:jc w:val="both"/>
        <w:rPr>
          <w:lang w:val="uk-UA"/>
        </w:rPr>
      </w:pPr>
      <w:r w:rsidRPr="001E34BA">
        <w:rPr>
          <w:lang w:val="uk-UA"/>
        </w:rPr>
        <w:t>Моніторинг</w:t>
      </w:r>
      <w:r w:rsidR="00A6240C" w:rsidRPr="001E34BA">
        <w:rPr>
          <w:lang w:val="uk-UA"/>
        </w:rPr>
        <w:t xml:space="preserve"> виявив кілька зон тривоги, які потребують особливої уваги методичних </w:t>
      </w:r>
      <w:r>
        <w:rPr>
          <w:lang w:val="uk-UA"/>
        </w:rPr>
        <w:t>комісій</w:t>
      </w:r>
      <w:r w:rsidR="000541D7">
        <w:rPr>
          <w:lang w:val="uk-UA"/>
        </w:rPr>
        <w:t>, а саме:</w:t>
      </w:r>
    </w:p>
    <w:p w:rsidR="000541D7" w:rsidRDefault="00A6240C" w:rsidP="008B5F87">
      <w:pPr>
        <w:numPr>
          <w:ilvl w:val="0"/>
          <w:numId w:val="11"/>
        </w:numPr>
        <w:spacing w:line="360" w:lineRule="auto"/>
        <w:jc w:val="both"/>
        <w:rPr>
          <w:lang w:val="uk-UA"/>
        </w:rPr>
      </w:pPr>
      <w:r w:rsidRPr="001E34BA">
        <w:rPr>
          <w:b/>
          <w:bCs/>
          <w:lang w:val="uk-UA"/>
        </w:rPr>
        <w:t xml:space="preserve">Криза </w:t>
      </w:r>
      <w:r w:rsidR="000541D7">
        <w:rPr>
          <w:b/>
          <w:bCs/>
          <w:lang w:val="uk-UA"/>
        </w:rPr>
        <w:t>у 8-Г та 9-Г класах.</w:t>
      </w:r>
      <w:r w:rsidRPr="001E34BA">
        <w:rPr>
          <w:lang w:val="uk-UA"/>
        </w:rPr>
        <w:t xml:space="preserve"> Ці класи є аутсайдерами у своїх паралелях. Якість знань у </w:t>
      </w:r>
      <w:r w:rsidRPr="001E34BA">
        <w:rPr>
          <w:b/>
          <w:bCs/>
          <w:lang w:val="uk-UA"/>
        </w:rPr>
        <w:t>8-Г (17%)</w:t>
      </w:r>
      <w:r w:rsidRPr="001E34BA">
        <w:rPr>
          <w:lang w:val="uk-UA"/>
        </w:rPr>
        <w:t xml:space="preserve"> та </w:t>
      </w:r>
      <w:r w:rsidRPr="001E34BA">
        <w:rPr>
          <w:b/>
          <w:bCs/>
          <w:lang w:val="uk-UA"/>
        </w:rPr>
        <w:t>9-Г (22%)</w:t>
      </w:r>
      <w:r w:rsidRPr="001E34BA">
        <w:rPr>
          <w:lang w:val="uk-UA"/>
        </w:rPr>
        <w:t xml:space="preserve"> вдвічі нижча за середньоліцейну. Це свідчить або про низьку мотивацію учнів, або про неефективність викладацьких стратегій саме в цих колективах.</w:t>
      </w:r>
    </w:p>
    <w:p w:rsidR="00A6240C" w:rsidRPr="000541D7" w:rsidRDefault="00A6240C" w:rsidP="008B5F87">
      <w:pPr>
        <w:numPr>
          <w:ilvl w:val="0"/>
          <w:numId w:val="11"/>
        </w:numPr>
        <w:spacing w:line="360" w:lineRule="auto"/>
        <w:jc w:val="both"/>
        <w:rPr>
          <w:lang w:val="uk-UA"/>
        </w:rPr>
      </w:pPr>
      <w:r w:rsidRPr="000541D7">
        <w:rPr>
          <w:b/>
          <w:bCs/>
          <w:lang w:val="uk-UA"/>
        </w:rPr>
        <w:t>Поч</w:t>
      </w:r>
      <w:r w:rsidR="000541D7">
        <w:rPr>
          <w:b/>
          <w:bCs/>
          <w:lang w:val="uk-UA"/>
        </w:rPr>
        <w:t>атковий рівень – це чіткі освітні втрати.</w:t>
      </w:r>
      <w:r w:rsidRPr="000541D7">
        <w:rPr>
          <w:lang w:val="uk-UA"/>
        </w:rPr>
        <w:t xml:space="preserve"> Наявність учнів з початковим рівнем у </w:t>
      </w:r>
      <w:r w:rsidRPr="000541D7">
        <w:rPr>
          <w:b/>
          <w:bCs/>
          <w:lang w:val="uk-UA"/>
        </w:rPr>
        <w:t xml:space="preserve">9-А </w:t>
      </w:r>
      <w:r w:rsidR="000541D7">
        <w:rPr>
          <w:lang w:val="uk-UA"/>
        </w:rPr>
        <w:t>(</w:t>
      </w:r>
      <w:r w:rsidR="000541D7" w:rsidRPr="000541D7">
        <w:rPr>
          <w:lang w:val="uk-UA"/>
        </w:rPr>
        <w:t xml:space="preserve">3%) </w:t>
      </w:r>
      <w:r w:rsidRPr="000541D7">
        <w:rPr>
          <w:b/>
          <w:bCs/>
          <w:lang w:val="uk-UA"/>
        </w:rPr>
        <w:t>та 9-Б</w:t>
      </w:r>
      <w:r w:rsidR="000541D7">
        <w:rPr>
          <w:lang w:val="uk-UA"/>
        </w:rPr>
        <w:t xml:space="preserve"> (</w:t>
      </w:r>
      <w:r w:rsidRPr="000541D7">
        <w:rPr>
          <w:lang w:val="uk-UA"/>
        </w:rPr>
        <w:t>3%) є неприпустимим фактом для</w:t>
      </w:r>
      <w:r w:rsidR="000541D7">
        <w:rPr>
          <w:lang w:val="uk-UA"/>
        </w:rPr>
        <w:t xml:space="preserve"> закладу статусу «Науковий</w:t>
      </w:r>
      <w:r w:rsidRPr="000541D7">
        <w:rPr>
          <w:lang w:val="uk-UA"/>
        </w:rPr>
        <w:t>». Це прямий сигнал про глибокі освітні втрати, які не були надолужені протягом попереднього року.</w:t>
      </w:r>
    </w:p>
    <w:p w:rsidR="000541D7" w:rsidRDefault="000541D7" w:rsidP="008B5F87">
      <w:pPr>
        <w:spacing w:line="36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>«Зависання» на середньому рівні.</w:t>
      </w:r>
      <w:r w:rsidR="00A6240C" w:rsidRPr="001E34BA">
        <w:rPr>
          <w:lang w:val="uk-UA"/>
        </w:rPr>
        <w:t xml:space="preserve"> 57% учнів ліцею (252 особи) мають результати середнього рівня. Це «сіра зона» — учні, які мають потенціал, але з різних причин (дистанційне навчання, психологічне виг</w:t>
      </w:r>
      <w:r>
        <w:rPr>
          <w:lang w:val="uk-UA"/>
        </w:rPr>
        <w:t>орання) не демонструють росту до</w:t>
      </w:r>
      <w:r w:rsidR="00A6240C" w:rsidRPr="001E34BA">
        <w:rPr>
          <w:lang w:val="uk-UA"/>
        </w:rPr>
        <w:t xml:space="preserve"> достатнього рівня.</w:t>
      </w:r>
      <w:r w:rsidRPr="000541D7">
        <w:rPr>
          <w:b/>
          <w:bCs/>
          <w:lang w:val="uk-UA"/>
        </w:rPr>
        <w:t xml:space="preserve"> </w:t>
      </w:r>
    </w:p>
    <w:p w:rsidR="000541D7" w:rsidRDefault="000541D7" w:rsidP="008B5F87">
      <w:pPr>
        <w:spacing w:line="360" w:lineRule="auto"/>
        <w:jc w:val="both"/>
        <w:rPr>
          <w:b/>
          <w:bCs/>
          <w:lang w:val="uk-UA"/>
        </w:rPr>
      </w:pPr>
      <w:r w:rsidRPr="001E34BA">
        <w:rPr>
          <w:b/>
          <w:bCs/>
          <w:lang w:val="uk-UA"/>
        </w:rPr>
        <w:t>Порівняльний аналіз паралелей</w:t>
      </w:r>
    </w:p>
    <w:p w:rsidR="008F31EA" w:rsidRPr="008F31EA" w:rsidRDefault="008F31EA" w:rsidP="008B5F87">
      <w:pPr>
        <w:spacing w:line="360" w:lineRule="auto"/>
        <w:jc w:val="both"/>
        <w:rPr>
          <w:lang w:val="uk-UA"/>
        </w:rPr>
      </w:pPr>
      <w:r w:rsidRPr="008F31EA">
        <w:rPr>
          <w:b/>
          <w:lang w:val="uk-UA"/>
        </w:rPr>
        <w:lastRenderedPageBreak/>
        <w:t>8-мі класи</w:t>
      </w:r>
      <w:r w:rsidRPr="008F31EA">
        <w:rPr>
          <w:lang w:val="uk-UA"/>
        </w:rPr>
        <w:t>: Якість знань коливається від 17% (8-Г) до 43% (8-Б). Помітна адаптаційна різниця між класами.</w:t>
      </w:r>
    </w:p>
    <w:p w:rsidR="008F31EA" w:rsidRPr="008F31EA" w:rsidRDefault="008F31EA" w:rsidP="008B5F87">
      <w:pPr>
        <w:spacing w:line="360" w:lineRule="auto"/>
        <w:jc w:val="both"/>
        <w:rPr>
          <w:lang w:val="uk-UA"/>
        </w:rPr>
      </w:pPr>
      <w:r w:rsidRPr="008F31EA">
        <w:rPr>
          <w:b/>
          <w:lang w:val="uk-UA"/>
        </w:rPr>
        <w:t>9-ті класи</w:t>
      </w:r>
      <w:r w:rsidRPr="008F31EA">
        <w:rPr>
          <w:lang w:val="uk-UA"/>
        </w:rPr>
        <w:t xml:space="preserve">: Якість знань коливається від 22% (9-Г) до (50%) у 9-В класі. </w:t>
      </w:r>
    </w:p>
    <w:p w:rsidR="008F31EA" w:rsidRPr="008F31EA" w:rsidRDefault="008F31EA" w:rsidP="008B5F87">
      <w:pPr>
        <w:spacing w:line="360" w:lineRule="auto"/>
        <w:jc w:val="both"/>
        <w:rPr>
          <w:lang w:val="uk-UA"/>
        </w:rPr>
      </w:pPr>
      <w:r w:rsidRPr="008F31EA">
        <w:rPr>
          <w:b/>
          <w:lang w:val="uk-UA"/>
        </w:rPr>
        <w:t>10-ті класи</w:t>
      </w:r>
      <w:r w:rsidRPr="008F31EA">
        <w:rPr>
          <w:lang w:val="uk-UA"/>
        </w:rPr>
        <w:t>: Якість знань коливається від 29% (10-В) до (53%) у 10-Б класі.</w:t>
      </w:r>
    </w:p>
    <w:p w:rsidR="008F31EA" w:rsidRPr="00A6240C" w:rsidRDefault="008F31EA" w:rsidP="008B5F87">
      <w:pPr>
        <w:spacing w:line="360" w:lineRule="auto"/>
        <w:jc w:val="both"/>
        <w:rPr>
          <w:highlight w:val="yellow"/>
          <w:lang w:val="uk-UA"/>
        </w:rPr>
      </w:pPr>
      <w:r w:rsidRPr="008F31EA">
        <w:rPr>
          <w:b/>
          <w:lang w:val="uk-UA"/>
        </w:rPr>
        <w:t>11-ті класи:</w:t>
      </w:r>
      <w:r w:rsidRPr="008F31EA">
        <w:rPr>
          <w:lang w:val="uk-UA"/>
        </w:rPr>
        <w:t xml:space="preserve"> Найвищі показники якості знань (до 77% у 11-Б), що пояснюється цілеспр</w:t>
      </w:r>
      <w:r w:rsidR="00DF340C">
        <w:rPr>
          <w:lang w:val="uk-UA"/>
        </w:rPr>
        <w:t>ямованою підготовкою до НМТ.</w:t>
      </w:r>
    </w:p>
    <w:p w:rsidR="00DF340C" w:rsidRPr="001E34BA" w:rsidRDefault="00DF340C" w:rsidP="008B5F87">
      <w:pPr>
        <w:spacing w:line="360" w:lineRule="auto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694"/>
        <w:gridCol w:w="3738"/>
        <w:gridCol w:w="2748"/>
      </w:tblGrid>
      <w:tr w:rsidR="00473214" w:rsidRPr="00473214" w:rsidTr="00473214">
        <w:tc>
          <w:tcPr>
            <w:tcW w:w="1809" w:type="dxa"/>
            <w:shd w:val="clear" w:color="auto" w:fill="auto"/>
          </w:tcPr>
          <w:p w:rsidR="000541D7" w:rsidRPr="00473214" w:rsidRDefault="000541D7" w:rsidP="00473214">
            <w:pPr>
              <w:jc w:val="both"/>
              <w:rPr>
                <w:b/>
                <w:bCs/>
                <w:lang w:val="uk-UA"/>
              </w:rPr>
            </w:pPr>
            <w:r w:rsidRPr="00473214">
              <w:rPr>
                <w:b/>
                <w:bCs/>
                <w:lang w:val="uk-UA"/>
              </w:rPr>
              <w:t>Паралель</w:t>
            </w:r>
          </w:p>
        </w:tc>
        <w:tc>
          <w:tcPr>
            <w:tcW w:w="2694" w:type="dxa"/>
            <w:shd w:val="clear" w:color="auto" w:fill="auto"/>
          </w:tcPr>
          <w:p w:rsidR="000541D7" w:rsidRPr="00473214" w:rsidRDefault="000541D7" w:rsidP="00473214">
            <w:pPr>
              <w:jc w:val="both"/>
              <w:rPr>
                <w:b/>
                <w:bCs/>
                <w:lang w:val="uk-UA"/>
              </w:rPr>
            </w:pPr>
            <w:r w:rsidRPr="00473214">
              <w:rPr>
                <w:b/>
                <w:bCs/>
                <w:lang w:val="uk-UA"/>
              </w:rPr>
              <w:t>Лідери (клас / %)</w:t>
            </w:r>
          </w:p>
        </w:tc>
        <w:tc>
          <w:tcPr>
            <w:tcW w:w="3738" w:type="dxa"/>
            <w:shd w:val="clear" w:color="auto" w:fill="auto"/>
          </w:tcPr>
          <w:p w:rsidR="000541D7" w:rsidRPr="00473214" w:rsidRDefault="000541D7" w:rsidP="00473214">
            <w:pPr>
              <w:jc w:val="both"/>
              <w:rPr>
                <w:b/>
                <w:bCs/>
                <w:lang w:val="uk-UA"/>
              </w:rPr>
            </w:pPr>
            <w:r w:rsidRPr="00473214">
              <w:rPr>
                <w:b/>
                <w:bCs/>
                <w:lang w:val="uk-UA"/>
              </w:rPr>
              <w:t>Аутсайдери (клас / %)</w:t>
            </w:r>
          </w:p>
        </w:tc>
        <w:tc>
          <w:tcPr>
            <w:tcW w:w="2748" w:type="dxa"/>
            <w:shd w:val="clear" w:color="auto" w:fill="auto"/>
          </w:tcPr>
          <w:p w:rsidR="000541D7" w:rsidRPr="00473214" w:rsidRDefault="000541D7" w:rsidP="00473214">
            <w:pPr>
              <w:jc w:val="both"/>
              <w:rPr>
                <w:b/>
                <w:bCs/>
                <w:lang w:val="uk-UA"/>
              </w:rPr>
            </w:pPr>
            <w:r w:rsidRPr="00473214">
              <w:rPr>
                <w:b/>
                <w:bCs/>
                <w:lang w:val="uk-UA"/>
              </w:rPr>
              <w:t>Розрив (у %)</w:t>
            </w:r>
          </w:p>
        </w:tc>
      </w:tr>
      <w:tr w:rsidR="00473214" w:rsidRPr="00473214" w:rsidTr="00473214">
        <w:tc>
          <w:tcPr>
            <w:tcW w:w="1809" w:type="dxa"/>
            <w:shd w:val="clear" w:color="auto" w:fill="auto"/>
          </w:tcPr>
          <w:p w:rsidR="000541D7" w:rsidRPr="00473214" w:rsidRDefault="000541D7" w:rsidP="00473214">
            <w:pPr>
              <w:jc w:val="both"/>
              <w:rPr>
                <w:b/>
                <w:bCs/>
                <w:lang w:val="uk-UA"/>
              </w:rPr>
            </w:pPr>
            <w:r w:rsidRPr="00473214">
              <w:rPr>
                <w:b/>
                <w:bCs/>
                <w:lang w:val="uk-UA"/>
              </w:rPr>
              <w:t>8 класи</w:t>
            </w:r>
          </w:p>
        </w:tc>
        <w:tc>
          <w:tcPr>
            <w:tcW w:w="2694" w:type="dxa"/>
            <w:shd w:val="clear" w:color="auto" w:fill="auto"/>
          </w:tcPr>
          <w:p w:rsidR="000541D7" w:rsidRPr="00473214" w:rsidRDefault="000541D7" w:rsidP="00473214">
            <w:pPr>
              <w:jc w:val="both"/>
              <w:rPr>
                <w:b/>
                <w:bCs/>
                <w:lang w:val="uk-UA"/>
              </w:rPr>
            </w:pPr>
            <w:r w:rsidRPr="00473214">
              <w:rPr>
                <w:lang w:val="uk-UA"/>
              </w:rPr>
              <w:t>8-Б (43%)</w:t>
            </w:r>
          </w:p>
        </w:tc>
        <w:tc>
          <w:tcPr>
            <w:tcW w:w="3738" w:type="dxa"/>
            <w:shd w:val="clear" w:color="auto" w:fill="auto"/>
          </w:tcPr>
          <w:p w:rsidR="000541D7" w:rsidRPr="00473214" w:rsidRDefault="000541D7" w:rsidP="00473214">
            <w:pPr>
              <w:jc w:val="both"/>
              <w:rPr>
                <w:b/>
                <w:bCs/>
                <w:lang w:val="uk-UA"/>
              </w:rPr>
            </w:pPr>
            <w:r w:rsidRPr="00473214">
              <w:rPr>
                <w:lang w:val="uk-UA"/>
              </w:rPr>
              <w:t>8-Г (17%)</w:t>
            </w:r>
          </w:p>
        </w:tc>
        <w:tc>
          <w:tcPr>
            <w:tcW w:w="2748" w:type="dxa"/>
            <w:shd w:val="clear" w:color="auto" w:fill="auto"/>
          </w:tcPr>
          <w:p w:rsidR="000541D7" w:rsidRPr="00473214" w:rsidRDefault="000541D7" w:rsidP="00473214">
            <w:pPr>
              <w:jc w:val="both"/>
              <w:rPr>
                <w:b/>
                <w:bCs/>
                <w:lang w:val="uk-UA"/>
              </w:rPr>
            </w:pPr>
            <w:r w:rsidRPr="00473214">
              <w:rPr>
                <w:b/>
                <w:bCs/>
                <w:lang w:val="uk-UA"/>
              </w:rPr>
              <w:t>26%</w:t>
            </w:r>
          </w:p>
        </w:tc>
      </w:tr>
      <w:tr w:rsidR="00473214" w:rsidRPr="00473214" w:rsidTr="00473214">
        <w:tc>
          <w:tcPr>
            <w:tcW w:w="1809" w:type="dxa"/>
            <w:shd w:val="clear" w:color="auto" w:fill="auto"/>
          </w:tcPr>
          <w:p w:rsidR="000541D7" w:rsidRPr="00473214" w:rsidRDefault="000541D7" w:rsidP="00473214">
            <w:pPr>
              <w:jc w:val="both"/>
              <w:rPr>
                <w:b/>
                <w:bCs/>
                <w:lang w:val="uk-UA"/>
              </w:rPr>
            </w:pPr>
            <w:r w:rsidRPr="00473214">
              <w:rPr>
                <w:b/>
                <w:bCs/>
                <w:lang w:val="uk-UA"/>
              </w:rPr>
              <w:t>9 класи</w:t>
            </w:r>
          </w:p>
        </w:tc>
        <w:tc>
          <w:tcPr>
            <w:tcW w:w="2694" w:type="dxa"/>
            <w:shd w:val="clear" w:color="auto" w:fill="auto"/>
          </w:tcPr>
          <w:p w:rsidR="000541D7" w:rsidRPr="00473214" w:rsidRDefault="000541D7" w:rsidP="00473214">
            <w:pPr>
              <w:jc w:val="both"/>
              <w:rPr>
                <w:b/>
                <w:bCs/>
                <w:lang w:val="uk-UA"/>
              </w:rPr>
            </w:pPr>
            <w:r w:rsidRPr="00473214">
              <w:rPr>
                <w:lang w:val="uk-UA"/>
              </w:rPr>
              <w:t>9-В (50%)</w:t>
            </w:r>
          </w:p>
        </w:tc>
        <w:tc>
          <w:tcPr>
            <w:tcW w:w="3738" w:type="dxa"/>
            <w:shd w:val="clear" w:color="auto" w:fill="auto"/>
          </w:tcPr>
          <w:p w:rsidR="000541D7" w:rsidRPr="00473214" w:rsidRDefault="000541D7" w:rsidP="00473214">
            <w:pPr>
              <w:jc w:val="both"/>
              <w:rPr>
                <w:b/>
                <w:bCs/>
                <w:lang w:val="uk-UA"/>
              </w:rPr>
            </w:pPr>
            <w:r w:rsidRPr="00473214">
              <w:rPr>
                <w:lang w:val="uk-UA"/>
              </w:rPr>
              <w:t>9-Г (22%)</w:t>
            </w:r>
          </w:p>
        </w:tc>
        <w:tc>
          <w:tcPr>
            <w:tcW w:w="2748" w:type="dxa"/>
            <w:shd w:val="clear" w:color="auto" w:fill="auto"/>
          </w:tcPr>
          <w:p w:rsidR="000541D7" w:rsidRPr="00473214" w:rsidRDefault="000541D7" w:rsidP="00473214">
            <w:pPr>
              <w:jc w:val="both"/>
              <w:rPr>
                <w:b/>
                <w:bCs/>
                <w:lang w:val="uk-UA"/>
              </w:rPr>
            </w:pPr>
            <w:r w:rsidRPr="00473214">
              <w:rPr>
                <w:b/>
                <w:bCs/>
                <w:lang w:val="uk-UA"/>
              </w:rPr>
              <w:t>28%</w:t>
            </w:r>
          </w:p>
        </w:tc>
      </w:tr>
      <w:tr w:rsidR="00473214" w:rsidRPr="00473214" w:rsidTr="00473214">
        <w:tc>
          <w:tcPr>
            <w:tcW w:w="1809" w:type="dxa"/>
            <w:shd w:val="clear" w:color="auto" w:fill="auto"/>
          </w:tcPr>
          <w:p w:rsidR="000541D7" w:rsidRPr="00473214" w:rsidRDefault="000541D7" w:rsidP="00473214">
            <w:pPr>
              <w:jc w:val="both"/>
              <w:rPr>
                <w:b/>
                <w:bCs/>
                <w:lang w:val="uk-UA"/>
              </w:rPr>
            </w:pPr>
            <w:r w:rsidRPr="00473214">
              <w:rPr>
                <w:b/>
                <w:bCs/>
                <w:lang w:val="uk-UA"/>
              </w:rPr>
              <w:t>10 класи</w:t>
            </w:r>
          </w:p>
        </w:tc>
        <w:tc>
          <w:tcPr>
            <w:tcW w:w="2694" w:type="dxa"/>
            <w:shd w:val="clear" w:color="auto" w:fill="auto"/>
          </w:tcPr>
          <w:p w:rsidR="000541D7" w:rsidRPr="00473214" w:rsidRDefault="000541D7" w:rsidP="00473214">
            <w:pPr>
              <w:jc w:val="both"/>
              <w:rPr>
                <w:b/>
                <w:bCs/>
                <w:lang w:val="uk-UA"/>
              </w:rPr>
            </w:pPr>
            <w:r w:rsidRPr="00473214">
              <w:rPr>
                <w:lang w:val="uk-UA"/>
              </w:rPr>
              <w:t>10-Б (53%)</w:t>
            </w:r>
          </w:p>
        </w:tc>
        <w:tc>
          <w:tcPr>
            <w:tcW w:w="3738" w:type="dxa"/>
            <w:shd w:val="clear" w:color="auto" w:fill="auto"/>
          </w:tcPr>
          <w:p w:rsidR="000541D7" w:rsidRPr="00473214" w:rsidRDefault="000541D7" w:rsidP="00473214">
            <w:pPr>
              <w:jc w:val="both"/>
              <w:rPr>
                <w:b/>
                <w:bCs/>
                <w:lang w:val="uk-UA"/>
              </w:rPr>
            </w:pPr>
            <w:r w:rsidRPr="00473214">
              <w:rPr>
                <w:lang w:val="uk-UA"/>
              </w:rPr>
              <w:t>10-В (29%)</w:t>
            </w:r>
          </w:p>
        </w:tc>
        <w:tc>
          <w:tcPr>
            <w:tcW w:w="2748" w:type="dxa"/>
            <w:shd w:val="clear" w:color="auto" w:fill="auto"/>
          </w:tcPr>
          <w:p w:rsidR="000541D7" w:rsidRPr="00473214" w:rsidRDefault="000541D7" w:rsidP="00473214">
            <w:pPr>
              <w:jc w:val="both"/>
              <w:rPr>
                <w:b/>
                <w:bCs/>
                <w:lang w:val="uk-UA"/>
              </w:rPr>
            </w:pPr>
            <w:r w:rsidRPr="00473214">
              <w:rPr>
                <w:b/>
                <w:bCs/>
                <w:lang w:val="uk-UA"/>
              </w:rPr>
              <w:t>24%</w:t>
            </w:r>
          </w:p>
        </w:tc>
      </w:tr>
      <w:tr w:rsidR="00473214" w:rsidRPr="00473214" w:rsidTr="00473214">
        <w:tc>
          <w:tcPr>
            <w:tcW w:w="1809" w:type="dxa"/>
            <w:shd w:val="clear" w:color="auto" w:fill="auto"/>
          </w:tcPr>
          <w:p w:rsidR="000541D7" w:rsidRPr="00473214" w:rsidRDefault="000541D7" w:rsidP="00473214">
            <w:pPr>
              <w:jc w:val="both"/>
              <w:rPr>
                <w:b/>
                <w:bCs/>
                <w:lang w:val="uk-UA"/>
              </w:rPr>
            </w:pPr>
            <w:r w:rsidRPr="00473214">
              <w:rPr>
                <w:b/>
                <w:bCs/>
                <w:lang w:val="uk-UA"/>
              </w:rPr>
              <w:t>11 класи</w:t>
            </w:r>
          </w:p>
        </w:tc>
        <w:tc>
          <w:tcPr>
            <w:tcW w:w="2694" w:type="dxa"/>
            <w:shd w:val="clear" w:color="auto" w:fill="auto"/>
          </w:tcPr>
          <w:p w:rsidR="000541D7" w:rsidRPr="00473214" w:rsidRDefault="000541D7" w:rsidP="00473214">
            <w:pPr>
              <w:jc w:val="both"/>
              <w:rPr>
                <w:b/>
                <w:bCs/>
                <w:lang w:val="uk-UA"/>
              </w:rPr>
            </w:pPr>
            <w:r w:rsidRPr="00473214">
              <w:rPr>
                <w:lang w:val="uk-UA"/>
              </w:rPr>
              <w:t>11-Б (77%)</w:t>
            </w:r>
          </w:p>
        </w:tc>
        <w:tc>
          <w:tcPr>
            <w:tcW w:w="3738" w:type="dxa"/>
            <w:shd w:val="clear" w:color="auto" w:fill="auto"/>
          </w:tcPr>
          <w:p w:rsidR="000541D7" w:rsidRPr="00473214" w:rsidRDefault="000541D7" w:rsidP="00473214">
            <w:pPr>
              <w:jc w:val="both"/>
              <w:rPr>
                <w:b/>
                <w:bCs/>
                <w:lang w:val="uk-UA"/>
              </w:rPr>
            </w:pPr>
            <w:r w:rsidRPr="00473214">
              <w:rPr>
                <w:lang w:val="uk-UA"/>
              </w:rPr>
              <w:t>11-А (61%)</w:t>
            </w:r>
          </w:p>
        </w:tc>
        <w:tc>
          <w:tcPr>
            <w:tcW w:w="2748" w:type="dxa"/>
            <w:shd w:val="clear" w:color="auto" w:fill="auto"/>
          </w:tcPr>
          <w:p w:rsidR="000541D7" w:rsidRPr="00473214" w:rsidRDefault="000541D7" w:rsidP="00473214">
            <w:pPr>
              <w:jc w:val="both"/>
              <w:rPr>
                <w:b/>
                <w:bCs/>
                <w:lang w:val="uk-UA"/>
              </w:rPr>
            </w:pPr>
            <w:r w:rsidRPr="00473214">
              <w:rPr>
                <w:b/>
                <w:bCs/>
                <w:lang w:val="uk-UA"/>
              </w:rPr>
              <w:t>16%</w:t>
            </w:r>
          </w:p>
        </w:tc>
      </w:tr>
    </w:tbl>
    <w:p w:rsidR="000541D7" w:rsidRDefault="000541D7" w:rsidP="001E34BA">
      <w:pPr>
        <w:jc w:val="both"/>
        <w:rPr>
          <w:b/>
          <w:bCs/>
          <w:lang w:val="uk-UA"/>
        </w:rPr>
      </w:pPr>
    </w:p>
    <w:tbl>
      <w:tblPr>
        <w:tblW w:w="108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1012"/>
        <w:gridCol w:w="341"/>
        <w:gridCol w:w="494"/>
        <w:gridCol w:w="412"/>
        <w:gridCol w:w="643"/>
        <w:gridCol w:w="412"/>
        <w:gridCol w:w="643"/>
        <w:gridCol w:w="340"/>
        <w:gridCol w:w="643"/>
        <w:gridCol w:w="1559"/>
        <w:gridCol w:w="1530"/>
        <w:gridCol w:w="1246"/>
      </w:tblGrid>
      <w:tr w:rsidR="00DF340C" w:rsidRPr="00DF340C" w:rsidTr="007546F0">
        <w:trPr>
          <w:trHeight w:val="110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 xml:space="preserve">Контингент </w:t>
            </w:r>
            <w:proofErr w:type="spellStart"/>
            <w:r w:rsidRPr="00DF340C">
              <w:t>учні</w:t>
            </w:r>
            <w:proofErr w:type="gramStart"/>
            <w:r w:rsidRPr="00DF340C">
              <w:t>в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340C" w:rsidRPr="00DF340C" w:rsidRDefault="00DF340C" w:rsidP="007546F0">
            <w:pPr>
              <w:jc w:val="both"/>
            </w:pPr>
            <w:proofErr w:type="spellStart"/>
            <w:r w:rsidRPr="00DF340C">
              <w:t>Всього</w:t>
            </w:r>
            <w:proofErr w:type="spellEnd"/>
            <w:r w:rsidRPr="00DF340C">
              <w:t xml:space="preserve"> </w:t>
            </w:r>
            <w:proofErr w:type="spellStart"/>
            <w:r w:rsidRPr="00DF340C">
              <w:t>учнів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340C" w:rsidRPr="00DF340C" w:rsidRDefault="00DF340C" w:rsidP="007546F0">
            <w:pPr>
              <w:jc w:val="both"/>
            </w:pPr>
            <w:proofErr w:type="spellStart"/>
            <w:r w:rsidRPr="00DF340C">
              <w:t>Результати</w:t>
            </w:r>
            <w:proofErr w:type="spellEnd"/>
            <w:r w:rsidRPr="00DF340C">
              <w:t xml:space="preserve"> за І семестр 2025-2026 </w:t>
            </w:r>
            <w:proofErr w:type="spellStart"/>
            <w:r w:rsidRPr="00DF340C">
              <w:t>навчального</w:t>
            </w:r>
            <w:proofErr w:type="spellEnd"/>
            <w:r w:rsidRPr="00DF340C">
              <w:t xml:space="preserve"> року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340C" w:rsidRPr="00DF340C" w:rsidRDefault="00DF340C" w:rsidP="007546F0">
            <w:pPr>
              <w:jc w:val="both"/>
            </w:pPr>
            <w:proofErr w:type="spellStart"/>
            <w:r w:rsidRPr="00DF340C">
              <w:t>Атестовано</w:t>
            </w:r>
            <w:proofErr w:type="spellEnd"/>
            <w:r w:rsidRPr="00DF340C">
              <w:t xml:space="preserve"> </w:t>
            </w:r>
            <w:proofErr w:type="spellStart"/>
            <w:r w:rsidRPr="00DF340C">
              <w:t>учнів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 xml:space="preserve">Не </w:t>
            </w:r>
            <w:proofErr w:type="spellStart"/>
            <w:r w:rsidRPr="00DF340C">
              <w:t>атестовано</w:t>
            </w:r>
            <w:proofErr w:type="spellEnd"/>
            <w:r w:rsidRPr="00DF340C">
              <w:t xml:space="preserve"> </w:t>
            </w:r>
            <w:proofErr w:type="spellStart"/>
            <w:r w:rsidRPr="00DF340C">
              <w:t>учнів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340C" w:rsidRPr="00DF340C" w:rsidRDefault="00DF340C" w:rsidP="007546F0">
            <w:pPr>
              <w:jc w:val="both"/>
            </w:pPr>
            <w:proofErr w:type="spellStart"/>
            <w:r w:rsidRPr="00DF340C">
              <w:t>Примітки</w:t>
            </w:r>
            <w:proofErr w:type="spellEnd"/>
          </w:p>
        </w:tc>
      </w:tr>
      <w:tr w:rsidR="00DF340C" w:rsidRPr="00DF340C" w:rsidTr="007546F0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40C" w:rsidRPr="00DF340C" w:rsidRDefault="00DF340C" w:rsidP="007546F0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40C" w:rsidRPr="00DF340C" w:rsidRDefault="00DF340C" w:rsidP="007546F0">
            <w:pPr>
              <w:jc w:val="both"/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 xml:space="preserve">1 – 3 </w:t>
            </w:r>
            <w:proofErr w:type="spellStart"/>
            <w:r w:rsidRPr="00DF340C">
              <w:t>бали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 xml:space="preserve">4 – 6 </w:t>
            </w:r>
            <w:proofErr w:type="spellStart"/>
            <w:r w:rsidRPr="00DF340C">
              <w:t>балі</w:t>
            </w:r>
            <w:proofErr w:type="gramStart"/>
            <w:r w:rsidRPr="00DF340C">
              <w:t>в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 xml:space="preserve">7 – 12 </w:t>
            </w:r>
            <w:proofErr w:type="spellStart"/>
            <w:r w:rsidRPr="00DF340C">
              <w:t>балі</w:t>
            </w:r>
            <w:proofErr w:type="gramStart"/>
            <w:r w:rsidRPr="00DF340C">
              <w:t>в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 xml:space="preserve">10 – 12 </w:t>
            </w:r>
            <w:proofErr w:type="spellStart"/>
            <w:r w:rsidRPr="00DF340C">
              <w:t>балі</w:t>
            </w:r>
            <w:proofErr w:type="gramStart"/>
            <w:r w:rsidRPr="00DF340C">
              <w:t>в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40C" w:rsidRPr="00DF340C" w:rsidRDefault="00DF340C" w:rsidP="007546F0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40C" w:rsidRPr="00DF340C" w:rsidRDefault="00DF340C" w:rsidP="007546F0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40C" w:rsidRPr="00DF340C" w:rsidRDefault="00DF340C" w:rsidP="007546F0">
            <w:pPr>
              <w:jc w:val="both"/>
            </w:pPr>
          </w:p>
        </w:tc>
      </w:tr>
      <w:tr w:rsidR="00DF340C" w:rsidRPr="00DF340C" w:rsidTr="007546F0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40C" w:rsidRPr="00DF340C" w:rsidRDefault="00DF340C" w:rsidP="007546F0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40C" w:rsidRPr="00DF340C" w:rsidRDefault="00DF340C" w:rsidP="007546F0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340C" w:rsidRPr="00DF340C" w:rsidRDefault="00DF340C" w:rsidP="007546F0">
            <w:pPr>
              <w:jc w:val="both"/>
              <w:rPr>
                <w:sz w:val="22"/>
                <w:szCs w:val="22"/>
              </w:rPr>
            </w:pPr>
            <w:r w:rsidRPr="00DF340C">
              <w:rPr>
                <w:sz w:val="22"/>
                <w:szCs w:val="22"/>
              </w:rPr>
              <w:t>к-</w:t>
            </w:r>
            <w:proofErr w:type="spellStart"/>
            <w:r w:rsidRPr="00DF340C">
              <w:rPr>
                <w:sz w:val="22"/>
                <w:szCs w:val="22"/>
              </w:rPr>
              <w:t>ть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340C" w:rsidRPr="00DF340C" w:rsidRDefault="00DF340C" w:rsidP="007546F0">
            <w:pPr>
              <w:jc w:val="both"/>
              <w:rPr>
                <w:sz w:val="22"/>
                <w:szCs w:val="22"/>
              </w:rPr>
            </w:pPr>
            <w:r w:rsidRPr="00DF340C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340C" w:rsidRPr="00DF340C" w:rsidRDefault="00DF340C" w:rsidP="007546F0">
            <w:pPr>
              <w:jc w:val="both"/>
              <w:rPr>
                <w:sz w:val="22"/>
                <w:szCs w:val="22"/>
              </w:rPr>
            </w:pPr>
            <w:r w:rsidRPr="00DF340C">
              <w:rPr>
                <w:sz w:val="22"/>
                <w:szCs w:val="22"/>
              </w:rPr>
              <w:t>к-</w:t>
            </w:r>
            <w:proofErr w:type="spellStart"/>
            <w:r w:rsidRPr="00DF340C">
              <w:rPr>
                <w:sz w:val="22"/>
                <w:szCs w:val="22"/>
              </w:rPr>
              <w:t>ть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340C" w:rsidRPr="00DF340C" w:rsidRDefault="00DF340C" w:rsidP="007546F0">
            <w:pPr>
              <w:jc w:val="both"/>
              <w:rPr>
                <w:sz w:val="22"/>
                <w:szCs w:val="22"/>
              </w:rPr>
            </w:pPr>
            <w:r w:rsidRPr="00DF340C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340C" w:rsidRPr="00DF340C" w:rsidRDefault="00DF340C" w:rsidP="007546F0">
            <w:pPr>
              <w:jc w:val="both"/>
              <w:rPr>
                <w:sz w:val="22"/>
                <w:szCs w:val="22"/>
              </w:rPr>
            </w:pPr>
            <w:r w:rsidRPr="00DF340C">
              <w:rPr>
                <w:sz w:val="22"/>
                <w:szCs w:val="22"/>
              </w:rPr>
              <w:t>к-</w:t>
            </w:r>
            <w:proofErr w:type="spellStart"/>
            <w:r w:rsidRPr="00DF340C">
              <w:rPr>
                <w:sz w:val="22"/>
                <w:szCs w:val="22"/>
              </w:rPr>
              <w:t>ть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340C" w:rsidRPr="00DF340C" w:rsidRDefault="00DF340C" w:rsidP="007546F0">
            <w:pPr>
              <w:jc w:val="both"/>
              <w:rPr>
                <w:sz w:val="22"/>
                <w:szCs w:val="22"/>
              </w:rPr>
            </w:pPr>
            <w:r w:rsidRPr="00DF340C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340C" w:rsidRPr="00DF340C" w:rsidRDefault="00DF340C" w:rsidP="007546F0">
            <w:pPr>
              <w:jc w:val="both"/>
              <w:rPr>
                <w:sz w:val="22"/>
                <w:szCs w:val="22"/>
              </w:rPr>
            </w:pPr>
            <w:r w:rsidRPr="00DF340C">
              <w:rPr>
                <w:sz w:val="22"/>
                <w:szCs w:val="22"/>
              </w:rPr>
              <w:t>к-</w:t>
            </w:r>
            <w:proofErr w:type="spellStart"/>
            <w:r w:rsidRPr="00DF340C">
              <w:rPr>
                <w:sz w:val="22"/>
                <w:szCs w:val="22"/>
              </w:rPr>
              <w:t>ть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F340C" w:rsidRPr="00DF340C" w:rsidRDefault="00DF340C" w:rsidP="007546F0">
            <w:pPr>
              <w:jc w:val="both"/>
              <w:rPr>
                <w:sz w:val="22"/>
                <w:szCs w:val="22"/>
              </w:rPr>
            </w:pPr>
            <w:r w:rsidRPr="00DF340C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40C" w:rsidRPr="00DF340C" w:rsidRDefault="00DF340C" w:rsidP="007546F0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40C" w:rsidRPr="00DF340C" w:rsidRDefault="00DF340C" w:rsidP="007546F0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340C" w:rsidRPr="00DF340C" w:rsidRDefault="00DF340C" w:rsidP="007546F0">
            <w:pPr>
              <w:jc w:val="both"/>
            </w:pPr>
          </w:p>
        </w:tc>
      </w:tr>
      <w:tr w:rsidR="00DF340C" w:rsidRPr="00DF340C" w:rsidTr="007546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 xml:space="preserve">8 </w:t>
            </w:r>
            <w:proofErr w:type="spellStart"/>
            <w:r w:rsidRPr="00DF340C">
              <w:t>кл</w:t>
            </w:r>
            <w:proofErr w:type="spellEnd"/>
            <w:r w:rsidRPr="00DF340C"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67%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32%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</w:p>
        </w:tc>
      </w:tr>
      <w:tr w:rsidR="00DF340C" w:rsidRPr="00DF340C" w:rsidTr="007546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 xml:space="preserve">9 </w:t>
            </w:r>
            <w:proofErr w:type="spellStart"/>
            <w:r w:rsidRPr="00DF340C">
              <w:t>кл</w:t>
            </w:r>
            <w:proofErr w:type="spellEnd"/>
            <w:r w:rsidRPr="00DF340C"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65%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30%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</w:p>
        </w:tc>
      </w:tr>
      <w:tr w:rsidR="00DF340C" w:rsidRPr="00DF340C" w:rsidTr="007546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 xml:space="preserve">10 </w:t>
            </w:r>
            <w:proofErr w:type="spellStart"/>
            <w:r w:rsidRPr="00DF340C">
              <w:t>кл</w:t>
            </w:r>
            <w:proofErr w:type="spellEnd"/>
            <w:r w:rsidRPr="00DF340C"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57%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39%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</w:p>
        </w:tc>
      </w:tr>
      <w:tr w:rsidR="00DF340C" w:rsidRPr="00DF340C" w:rsidTr="007546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 xml:space="preserve">11 </w:t>
            </w:r>
            <w:proofErr w:type="spellStart"/>
            <w:r w:rsidRPr="00DF340C">
              <w:t>кл</w:t>
            </w:r>
            <w:proofErr w:type="spellEnd"/>
            <w:r w:rsidRPr="00DF340C"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32%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58%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10%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  <w:r w:rsidRPr="00DF340C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F340C" w:rsidRPr="00DF340C" w:rsidRDefault="00DF340C" w:rsidP="007546F0">
            <w:pPr>
              <w:jc w:val="both"/>
            </w:pPr>
          </w:p>
        </w:tc>
      </w:tr>
    </w:tbl>
    <w:p w:rsidR="00DF340C" w:rsidRDefault="00DF340C" w:rsidP="001E34BA">
      <w:pPr>
        <w:jc w:val="both"/>
        <w:rPr>
          <w:b/>
          <w:bCs/>
          <w:lang w:val="uk-UA"/>
        </w:rPr>
      </w:pPr>
    </w:p>
    <w:p w:rsidR="00DF340C" w:rsidRDefault="00DF340C" w:rsidP="001E34BA">
      <w:pPr>
        <w:jc w:val="both"/>
        <w:rPr>
          <w:b/>
          <w:bCs/>
          <w:lang w:val="uk-UA"/>
        </w:rPr>
      </w:pPr>
    </w:p>
    <w:p w:rsidR="00DF340C" w:rsidRDefault="00DF340C" w:rsidP="001E34BA">
      <w:pPr>
        <w:jc w:val="both"/>
        <w:rPr>
          <w:b/>
          <w:bCs/>
          <w:lang w:val="uk-UA"/>
        </w:rPr>
      </w:pPr>
    </w:p>
    <w:p w:rsidR="00DF340C" w:rsidRPr="001E34BA" w:rsidRDefault="008B5F87" w:rsidP="001E34BA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pict>
          <v:shape id="_x0000_i1047" type="#_x0000_t75" style="width:354pt;height:205.8pt">
            <v:imagedata r:id="rId31" o:title="Screenshot_2"/>
          </v:shape>
        </w:pict>
      </w:r>
    </w:p>
    <w:p w:rsidR="00A6240C" w:rsidRDefault="00A6240C" w:rsidP="001E34BA">
      <w:pPr>
        <w:jc w:val="both"/>
        <w:rPr>
          <w:lang w:val="uk-UA"/>
        </w:rPr>
      </w:pPr>
      <w:r w:rsidRPr="001E34BA">
        <w:rPr>
          <w:b/>
          <w:bCs/>
          <w:lang w:val="uk-UA"/>
        </w:rPr>
        <w:lastRenderedPageBreak/>
        <w:t>Найбільший розрив</w:t>
      </w:r>
      <w:r w:rsidRPr="001E34BA">
        <w:rPr>
          <w:lang w:val="uk-UA"/>
        </w:rPr>
        <w:t xml:space="preserve"> спостерігається у 9-х класах (28%). Це вказує </w:t>
      </w:r>
      <w:r w:rsidR="000C7AD3">
        <w:rPr>
          <w:lang w:val="uk-UA"/>
        </w:rPr>
        <w:t>на ймовірну</w:t>
      </w:r>
      <w:r w:rsidRPr="001E34BA">
        <w:rPr>
          <w:lang w:val="uk-UA"/>
        </w:rPr>
        <w:t xml:space="preserve"> різницю в методичних підходах вчителів-предметників у межах однієї паралелі.</w:t>
      </w:r>
    </w:p>
    <w:p w:rsidR="008B5F87" w:rsidRDefault="008B5F87" w:rsidP="001E34BA">
      <w:pPr>
        <w:jc w:val="both"/>
        <w:rPr>
          <w:lang w:val="uk-UA"/>
        </w:rPr>
      </w:pPr>
    </w:p>
    <w:tbl>
      <w:tblPr>
        <w:tblpPr w:leftFromText="180" w:rightFromText="180" w:vertAnchor="text" w:tblpY="206"/>
        <w:tblOverlap w:val="never"/>
        <w:tblW w:w="96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307"/>
        <w:gridCol w:w="2268"/>
        <w:gridCol w:w="1985"/>
        <w:gridCol w:w="2409"/>
      </w:tblGrid>
      <w:tr w:rsidR="008B5F87" w:rsidRPr="00DF340C" w:rsidTr="008B5F87">
        <w:trPr>
          <w:trHeight w:val="51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5F87" w:rsidRPr="00DF340C" w:rsidRDefault="008B5F87" w:rsidP="008B5F87">
            <w:pPr>
              <w:jc w:val="both"/>
              <w:rPr>
                <w:b/>
                <w:bCs/>
              </w:rPr>
            </w:pPr>
            <w:proofErr w:type="spellStart"/>
            <w:r w:rsidRPr="00DF340C">
              <w:rPr>
                <w:b/>
                <w:bCs/>
              </w:rPr>
              <w:t>Клас</w:t>
            </w:r>
            <w:proofErr w:type="spellEnd"/>
          </w:p>
        </w:tc>
        <w:tc>
          <w:tcPr>
            <w:tcW w:w="2307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5F87" w:rsidRPr="00DF340C" w:rsidRDefault="008B5F87" w:rsidP="008B5F87">
            <w:pPr>
              <w:jc w:val="both"/>
              <w:rPr>
                <w:b/>
                <w:bCs/>
              </w:rPr>
            </w:pPr>
            <w:proofErr w:type="spellStart"/>
            <w:r w:rsidRPr="00DF340C">
              <w:rPr>
                <w:b/>
                <w:bCs/>
              </w:rPr>
              <w:t>Кількість</w:t>
            </w:r>
            <w:proofErr w:type="spellEnd"/>
            <w:r w:rsidRPr="00DF340C">
              <w:rPr>
                <w:b/>
                <w:bCs/>
              </w:rPr>
              <w:t xml:space="preserve"> </w:t>
            </w:r>
            <w:proofErr w:type="spellStart"/>
            <w:r w:rsidRPr="00DF340C">
              <w:rPr>
                <w:b/>
                <w:bCs/>
              </w:rPr>
              <w:t>учнів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5F87" w:rsidRPr="00DF340C" w:rsidRDefault="008B5F87" w:rsidP="008B5F87">
            <w:pPr>
              <w:jc w:val="both"/>
              <w:rPr>
                <w:b/>
                <w:bCs/>
              </w:rPr>
            </w:pPr>
            <w:proofErr w:type="spellStart"/>
            <w:r w:rsidRPr="00DF340C">
              <w:rPr>
                <w:b/>
                <w:bCs/>
              </w:rPr>
              <w:t>Якість</w:t>
            </w:r>
            <w:proofErr w:type="spellEnd"/>
            <w:r w:rsidRPr="00DF340C">
              <w:rPr>
                <w:b/>
                <w:bCs/>
              </w:rPr>
              <w:t xml:space="preserve"> </w:t>
            </w:r>
            <w:proofErr w:type="spellStart"/>
            <w:r w:rsidRPr="00DF340C">
              <w:rPr>
                <w:b/>
                <w:bCs/>
              </w:rPr>
              <w:t>знань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5F87" w:rsidRPr="00DF340C" w:rsidRDefault="008B5F87" w:rsidP="008B5F87">
            <w:pPr>
              <w:jc w:val="both"/>
              <w:rPr>
                <w:b/>
                <w:bCs/>
              </w:rPr>
            </w:pPr>
            <w:proofErr w:type="spellStart"/>
            <w:r w:rsidRPr="00DF340C">
              <w:rPr>
                <w:b/>
                <w:bCs/>
              </w:rPr>
              <w:t>Примітки</w:t>
            </w:r>
            <w:proofErr w:type="spellEnd"/>
          </w:p>
        </w:tc>
      </w:tr>
      <w:tr w:rsidR="008B5F87" w:rsidRPr="00DF340C" w:rsidTr="008B5F87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F87" w:rsidRPr="00DF340C" w:rsidRDefault="008B5F87" w:rsidP="008B5F87">
            <w:pPr>
              <w:jc w:val="both"/>
              <w:rPr>
                <w:b/>
                <w:bCs/>
              </w:rPr>
            </w:pPr>
          </w:p>
        </w:tc>
        <w:tc>
          <w:tcPr>
            <w:tcW w:w="2307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F87" w:rsidRPr="00DF340C" w:rsidRDefault="008B5F87" w:rsidP="008B5F87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5F87" w:rsidRPr="00DF340C" w:rsidRDefault="008B5F87" w:rsidP="008B5F87">
            <w:pPr>
              <w:jc w:val="both"/>
              <w:rPr>
                <w:b/>
                <w:bCs/>
              </w:rPr>
            </w:pPr>
            <w:proofErr w:type="spellStart"/>
            <w:r w:rsidRPr="00DF340C">
              <w:rPr>
                <w:b/>
                <w:bCs/>
              </w:rPr>
              <w:t>Кількість</w:t>
            </w:r>
            <w:proofErr w:type="spellEnd"/>
            <w:r w:rsidRPr="00DF340C">
              <w:rPr>
                <w:b/>
                <w:bCs/>
              </w:rPr>
              <w:t xml:space="preserve"> </w:t>
            </w:r>
            <w:proofErr w:type="spellStart"/>
            <w:r w:rsidRPr="00DF340C">
              <w:rPr>
                <w:b/>
                <w:bCs/>
              </w:rPr>
              <w:t>учнів</w:t>
            </w:r>
            <w:proofErr w:type="spellEnd"/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5F87" w:rsidRPr="00DF340C" w:rsidRDefault="008B5F87" w:rsidP="008B5F87">
            <w:pPr>
              <w:jc w:val="both"/>
              <w:rPr>
                <w:b/>
                <w:bCs/>
              </w:rPr>
            </w:pPr>
            <w:r w:rsidRPr="00DF340C">
              <w:rPr>
                <w:b/>
                <w:bCs/>
              </w:rPr>
              <w:t>%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F87" w:rsidRPr="00DF340C" w:rsidRDefault="008B5F87" w:rsidP="008B5F87">
            <w:pPr>
              <w:jc w:val="both"/>
              <w:rPr>
                <w:b/>
                <w:bCs/>
              </w:rPr>
            </w:pPr>
          </w:p>
        </w:tc>
      </w:tr>
      <w:tr w:rsidR="008B5F87" w:rsidRPr="00DF340C" w:rsidTr="008B5F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8-А</w:t>
            </w:r>
          </w:p>
        </w:tc>
        <w:tc>
          <w:tcPr>
            <w:tcW w:w="2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10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33%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</w:p>
        </w:tc>
      </w:tr>
      <w:tr w:rsidR="008B5F87" w:rsidRPr="00DF340C" w:rsidTr="008B5F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8-Б</w:t>
            </w:r>
          </w:p>
        </w:tc>
        <w:tc>
          <w:tcPr>
            <w:tcW w:w="2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13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43%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</w:p>
        </w:tc>
      </w:tr>
      <w:tr w:rsidR="008B5F87" w:rsidRPr="00DF340C" w:rsidTr="008B5F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8-В</w:t>
            </w:r>
          </w:p>
        </w:tc>
        <w:tc>
          <w:tcPr>
            <w:tcW w:w="2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12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40%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</w:p>
        </w:tc>
      </w:tr>
      <w:tr w:rsidR="008B5F87" w:rsidRPr="00DF340C" w:rsidTr="008B5F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8-Г</w:t>
            </w:r>
          </w:p>
        </w:tc>
        <w:tc>
          <w:tcPr>
            <w:tcW w:w="2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17%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</w:p>
        </w:tc>
      </w:tr>
      <w:tr w:rsidR="008B5F87" w:rsidRPr="00DF340C" w:rsidTr="008B5F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9-А</w:t>
            </w:r>
          </w:p>
        </w:tc>
        <w:tc>
          <w:tcPr>
            <w:tcW w:w="2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32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8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25%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</w:p>
        </w:tc>
      </w:tr>
      <w:tr w:rsidR="008B5F87" w:rsidRPr="00DF340C" w:rsidTr="008B5F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9-Б</w:t>
            </w:r>
          </w:p>
        </w:tc>
        <w:tc>
          <w:tcPr>
            <w:tcW w:w="2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31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35%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</w:p>
        </w:tc>
      </w:tr>
      <w:tr w:rsidR="008B5F87" w:rsidRPr="00DF340C" w:rsidTr="008B5F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9-В</w:t>
            </w:r>
          </w:p>
        </w:tc>
        <w:tc>
          <w:tcPr>
            <w:tcW w:w="2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32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16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50%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</w:p>
        </w:tc>
      </w:tr>
      <w:tr w:rsidR="008B5F87" w:rsidRPr="00DF340C" w:rsidTr="008B5F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9-Г</w:t>
            </w:r>
          </w:p>
        </w:tc>
        <w:tc>
          <w:tcPr>
            <w:tcW w:w="2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32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22%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</w:p>
        </w:tc>
      </w:tr>
      <w:tr w:rsidR="008B5F87" w:rsidRPr="00DF340C" w:rsidTr="008B5F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10-А</w:t>
            </w:r>
          </w:p>
        </w:tc>
        <w:tc>
          <w:tcPr>
            <w:tcW w:w="2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13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43%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</w:p>
        </w:tc>
      </w:tr>
      <w:tr w:rsidR="008B5F87" w:rsidRPr="00DF340C" w:rsidTr="008B5F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10-Б</w:t>
            </w:r>
          </w:p>
        </w:tc>
        <w:tc>
          <w:tcPr>
            <w:tcW w:w="2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16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53%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</w:p>
        </w:tc>
      </w:tr>
      <w:tr w:rsidR="008B5F87" w:rsidRPr="00DF340C" w:rsidTr="008B5F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10-В</w:t>
            </w:r>
          </w:p>
        </w:tc>
        <w:tc>
          <w:tcPr>
            <w:tcW w:w="2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28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8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29%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</w:p>
        </w:tc>
      </w:tr>
      <w:tr w:rsidR="008B5F87" w:rsidRPr="00DF340C" w:rsidTr="008B5F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10-Г</w:t>
            </w:r>
          </w:p>
        </w:tc>
        <w:tc>
          <w:tcPr>
            <w:tcW w:w="2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12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48%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</w:p>
        </w:tc>
      </w:tr>
      <w:tr w:rsidR="008B5F87" w:rsidRPr="00DF340C" w:rsidTr="008B5F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11-А</w:t>
            </w:r>
          </w:p>
        </w:tc>
        <w:tc>
          <w:tcPr>
            <w:tcW w:w="2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14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61%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</w:p>
        </w:tc>
      </w:tr>
      <w:tr w:rsidR="008B5F87" w:rsidRPr="00DF340C" w:rsidTr="008B5F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11-Б</w:t>
            </w:r>
          </w:p>
        </w:tc>
        <w:tc>
          <w:tcPr>
            <w:tcW w:w="23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23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77%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</w:p>
        </w:tc>
      </w:tr>
      <w:tr w:rsidR="008B5F87" w:rsidRPr="00DF340C" w:rsidTr="008B5F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11-В</w:t>
            </w:r>
          </w:p>
        </w:tc>
        <w:tc>
          <w:tcPr>
            <w:tcW w:w="2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26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17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  <w:r w:rsidRPr="00DF340C">
              <w:t>65%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5F87" w:rsidRPr="00DF340C" w:rsidRDefault="008B5F87" w:rsidP="008B5F87">
            <w:pPr>
              <w:jc w:val="both"/>
            </w:pPr>
          </w:p>
        </w:tc>
      </w:tr>
    </w:tbl>
    <w:p w:rsidR="008B5F87" w:rsidRDefault="008B5F87" w:rsidP="001E34BA">
      <w:pPr>
        <w:jc w:val="both"/>
        <w:rPr>
          <w:lang w:val="uk-UA"/>
        </w:rPr>
      </w:pPr>
    </w:p>
    <w:p w:rsidR="008B5F87" w:rsidRDefault="008B5F87" w:rsidP="001E34BA">
      <w:pPr>
        <w:jc w:val="both"/>
        <w:rPr>
          <w:lang w:val="uk-UA"/>
        </w:rPr>
      </w:pPr>
    </w:p>
    <w:p w:rsidR="008B5F87" w:rsidRDefault="008B5F87" w:rsidP="001E34BA">
      <w:pPr>
        <w:jc w:val="both"/>
        <w:rPr>
          <w:lang w:val="uk-UA"/>
        </w:rPr>
      </w:pPr>
    </w:p>
    <w:p w:rsidR="008B5F87" w:rsidRDefault="008B5F87" w:rsidP="001E34BA">
      <w:pPr>
        <w:jc w:val="both"/>
        <w:rPr>
          <w:lang w:val="uk-UA"/>
        </w:rPr>
      </w:pPr>
    </w:p>
    <w:p w:rsidR="008B5F87" w:rsidRDefault="008B5F87" w:rsidP="001E34BA">
      <w:pPr>
        <w:jc w:val="both"/>
        <w:rPr>
          <w:lang w:val="uk-UA"/>
        </w:rPr>
      </w:pPr>
    </w:p>
    <w:p w:rsidR="008B5F87" w:rsidRDefault="008B5F87" w:rsidP="001E34BA">
      <w:pPr>
        <w:jc w:val="both"/>
        <w:rPr>
          <w:lang w:val="uk-UA"/>
        </w:rPr>
      </w:pPr>
    </w:p>
    <w:p w:rsidR="008B5F87" w:rsidRDefault="008B5F87" w:rsidP="001E34BA">
      <w:pPr>
        <w:jc w:val="both"/>
        <w:rPr>
          <w:lang w:val="uk-UA"/>
        </w:rPr>
      </w:pPr>
    </w:p>
    <w:p w:rsidR="008B5F87" w:rsidRDefault="008B5F87" w:rsidP="001E34BA">
      <w:pPr>
        <w:jc w:val="both"/>
        <w:rPr>
          <w:lang w:val="uk-UA"/>
        </w:rPr>
      </w:pPr>
    </w:p>
    <w:p w:rsidR="00DF340C" w:rsidRDefault="00DF340C" w:rsidP="001E34BA">
      <w:pPr>
        <w:jc w:val="both"/>
        <w:rPr>
          <w:lang w:val="uk-UA"/>
        </w:rPr>
      </w:pPr>
    </w:p>
    <w:p w:rsidR="008B5F87" w:rsidRDefault="008B5F87" w:rsidP="001E34BA">
      <w:pPr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B5F87" w:rsidRDefault="008B5F87" w:rsidP="001E34BA">
      <w:pPr>
        <w:jc w:val="both"/>
        <w:rPr>
          <w:lang w:val="uk-UA"/>
        </w:rPr>
      </w:pPr>
    </w:p>
    <w:p w:rsidR="008B5F87" w:rsidRDefault="001B5286" w:rsidP="001E34BA">
      <w:pPr>
        <w:jc w:val="both"/>
        <w:rPr>
          <w:lang w:val="uk-UA"/>
        </w:rPr>
      </w:pPr>
      <w:r>
        <w:rPr>
          <w:lang w:val="uk-UA"/>
        </w:rPr>
        <w:pict>
          <v:shape id="_x0000_i1051" type="#_x0000_t75" style="width:280.2pt;height:213.6pt">
            <v:imagedata r:id="rId32" o:title="Screenshot_1"/>
          </v:shape>
        </w:pict>
      </w:r>
    </w:p>
    <w:p w:rsidR="001B5286" w:rsidRDefault="001B5286" w:rsidP="001E34BA">
      <w:pPr>
        <w:jc w:val="both"/>
        <w:rPr>
          <w:lang w:val="uk-UA"/>
        </w:rPr>
      </w:pPr>
      <w:r>
        <w:rPr>
          <w:lang w:val="uk-UA"/>
        </w:rPr>
        <w:lastRenderedPageBreak/>
        <w:pict>
          <v:shape id="_x0000_i1048" type="#_x0000_t75" style="width:261.6pt;height:205.8pt">
            <v:imagedata r:id="rId33" o:title="Screenshot_3"/>
          </v:shape>
        </w:pict>
      </w:r>
    </w:p>
    <w:p w:rsidR="001B5286" w:rsidRDefault="001B5286" w:rsidP="001E34BA">
      <w:pPr>
        <w:jc w:val="both"/>
        <w:rPr>
          <w:lang w:val="uk-UA"/>
        </w:rPr>
      </w:pPr>
      <w:r>
        <w:rPr>
          <w:lang w:val="uk-UA"/>
        </w:rPr>
        <w:pict>
          <v:shape id="_x0000_i1053" type="#_x0000_t75" style="width:268.8pt;height:208.2pt">
            <v:imagedata r:id="rId34" o:title="Screenshot_5"/>
          </v:shape>
        </w:pict>
      </w:r>
    </w:p>
    <w:p w:rsidR="001B5286" w:rsidRDefault="001B5286" w:rsidP="001E34BA">
      <w:pPr>
        <w:jc w:val="both"/>
        <w:rPr>
          <w:lang w:val="uk-UA"/>
        </w:rPr>
      </w:pPr>
      <w:r>
        <w:rPr>
          <w:lang w:val="uk-UA"/>
        </w:rPr>
        <w:pict>
          <v:shape id="_x0000_i1052" type="#_x0000_t75" style="width:271.2pt;height:207.6pt">
            <v:imagedata r:id="rId35" o:title="Screenshot_6" cropright="575f"/>
          </v:shape>
        </w:pict>
      </w:r>
      <w:bookmarkStart w:id="0" w:name="_GoBack"/>
      <w:bookmarkEnd w:id="0"/>
    </w:p>
    <w:p w:rsidR="00DF340C" w:rsidRDefault="007546F0" w:rsidP="001E34BA">
      <w:pPr>
        <w:jc w:val="both"/>
        <w:rPr>
          <w:lang w:val="uk-UA"/>
        </w:rPr>
      </w:pPr>
      <w:r>
        <w:rPr>
          <w:lang w:val="uk-UA"/>
        </w:rPr>
        <w:lastRenderedPageBreak/>
        <w:pict>
          <v:shape id="_x0000_i1049" type="#_x0000_t75" style="width:352.2pt;height:214.8pt">
            <v:imagedata r:id="rId36" o:title="Screenshot_7"/>
          </v:shape>
        </w:pict>
      </w:r>
    </w:p>
    <w:p w:rsidR="00DF340C" w:rsidRDefault="00DF340C" w:rsidP="001E34BA">
      <w:pPr>
        <w:jc w:val="both"/>
        <w:rPr>
          <w:lang w:val="uk-UA"/>
        </w:rPr>
      </w:pPr>
    </w:p>
    <w:p w:rsidR="00DF340C" w:rsidRDefault="007546F0" w:rsidP="001E34BA">
      <w:pPr>
        <w:jc w:val="both"/>
        <w:rPr>
          <w:lang w:val="uk-UA"/>
        </w:rPr>
      </w:pPr>
      <w:r>
        <w:rPr>
          <w:lang w:val="uk-UA"/>
        </w:rPr>
        <w:pict>
          <v:shape id="_x0000_i1050" type="#_x0000_t75" style="width:359.4pt;height:218.4pt">
            <v:imagedata r:id="rId37" o:title="Screenshot_8"/>
          </v:shape>
        </w:pict>
      </w:r>
    </w:p>
    <w:p w:rsidR="00DF340C" w:rsidRDefault="00DF340C" w:rsidP="001E34BA">
      <w:pPr>
        <w:jc w:val="both"/>
        <w:rPr>
          <w:lang w:val="uk-UA"/>
        </w:rPr>
      </w:pPr>
    </w:p>
    <w:p w:rsidR="00DF340C" w:rsidRPr="001E34BA" w:rsidRDefault="00DF340C" w:rsidP="001E34BA">
      <w:pPr>
        <w:jc w:val="both"/>
        <w:rPr>
          <w:lang w:val="uk-UA"/>
        </w:rPr>
      </w:pPr>
    </w:p>
    <w:p w:rsidR="00DF340C" w:rsidRDefault="00A6240C" w:rsidP="008F31EA">
      <w:pPr>
        <w:jc w:val="both"/>
        <w:rPr>
          <w:lang w:val="uk-UA"/>
        </w:rPr>
      </w:pPr>
      <w:r w:rsidRPr="001E34BA">
        <w:rPr>
          <w:b/>
          <w:bCs/>
          <w:lang w:val="uk-UA"/>
        </w:rPr>
        <w:t>4% учнів (19 осіб)</w:t>
      </w:r>
      <w:r w:rsidRPr="001E34BA">
        <w:rPr>
          <w:lang w:val="uk-UA"/>
        </w:rPr>
        <w:t xml:space="preserve"> </w:t>
      </w:r>
      <w:r w:rsidR="009B4D39">
        <w:rPr>
          <w:lang w:val="uk-UA"/>
        </w:rPr>
        <w:t xml:space="preserve"> в Науковому ліцеї </w:t>
      </w:r>
      <w:r w:rsidRPr="001E34BA">
        <w:rPr>
          <w:lang w:val="uk-UA"/>
        </w:rPr>
        <w:t xml:space="preserve">мають високий рівень досягнень. Особливе занепокоєння викликають класи </w:t>
      </w:r>
      <w:r w:rsidRPr="001E34BA">
        <w:rPr>
          <w:b/>
          <w:bCs/>
          <w:lang w:val="uk-UA"/>
        </w:rPr>
        <w:t>8-Б, 8-В, 8-Г, 9-Г</w:t>
      </w:r>
      <w:r w:rsidRPr="001E34BA">
        <w:rPr>
          <w:lang w:val="uk-UA"/>
        </w:rPr>
        <w:t xml:space="preserve">, де </w:t>
      </w:r>
      <w:r w:rsidRPr="001E34BA">
        <w:rPr>
          <w:b/>
          <w:bCs/>
          <w:lang w:val="uk-UA"/>
        </w:rPr>
        <w:t>взагалі відсутні учні з високим рівнем</w:t>
      </w:r>
      <w:r w:rsidRPr="001E34BA">
        <w:rPr>
          <w:lang w:val="uk-UA"/>
        </w:rPr>
        <w:t xml:space="preserve">. </w:t>
      </w:r>
    </w:p>
    <w:p w:rsidR="00D93344" w:rsidRPr="000C7AD3" w:rsidRDefault="00D93344" w:rsidP="00D93344">
      <w:pPr>
        <w:rPr>
          <w:b/>
          <w:lang w:val="uk-UA"/>
        </w:rPr>
      </w:pPr>
      <w:r w:rsidRPr="000C7AD3">
        <w:rPr>
          <w:b/>
          <w:lang w:val="uk-UA"/>
        </w:rPr>
        <w:t xml:space="preserve">Освітні втрати. </w:t>
      </w:r>
    </w:p>
    <w:p w:rsidR="00D93344" w:rsidRPr="000C7AD3" w:rsidRDefault="00D93344" w:rsidP="00D93344">
      <w:pPr>
        <w:jc w:val="both"/>
        <w:rPr>
          <w:lang w:val="uk-UA"/>
        </w:rPr>
      </w:pPr>
      <w:r w:rsidRPr="000C7AD3">
        <w:rPr>
          <w:lang w:val="uk-UA"/>
        </w:rPr>
        <w:t>Група ризику та п</w:t>
      </w:r>
      <w:r w:rsidR="000C7AD3">
        <w:rPr>
          <w:lang w:val="uk-UA"/>
        </w:rPr>
        <w:t>очатковий рівень зафіксовано у 2-х</w:t>
      </w:r>
      <w:r w:rsidRPr="000C7AD3">
        <w:rPr>
          <w:lang w:val="uk-UA"/>
        </w:rPr>
        <w:t xml:space="preserve"> учнів (</w:t>
      </w:r>
      <w:r w:rsidR="000C7AD3">
        <w:rPr>
          <w:lang w:val="uk-UA"/>
        </w:rPr>
        <w:t>9-А, 9-Б</w:t>
      </w:r>
      <w:r w:rsidR="00641190">
        <w:rPr>
          <w:lang w:val="uk-UA"/>
        </w:rPr>
        <w:t xml:space="preserve">). Попри те, що це лише 0,45 </w:t>
      </w:r>
      <w:r w:rsidRPr="000C7AD3">
        <w:rPr>
          <w:lang w:val="uk-UA"/>
        </w:rPr>
        <w:t>% від загальної кількості, для  Наукового ліцею це сигнал до проведення корекційної роботи.</w:t>
      </w:r>
    </w:p>
    <w:p w:rsidR="00D93344" w:rsidRPr="000C7AD3" w:rsidRDefault="00D93344" w:rsidP="00D93344">
      <w:pPr>
        <w:rPr>
          <w:b/>
          <w:lang w:val="uk-UA"/>
        </w:rPr>
      </w:pPr>
      <w:r w:rsidRPr="000C7AD3">
        <w:rPr>
          <w:b/>
          <w:lang w:val="uk-UA"/>
        </w:rPr>
        <w:t>Резерв якості.</w:t>
      </w:r>
    </w:p>
    <w:p w:rsidR="00964948" w:rsidRPr="000C7AD3" w:rsidRDefault="00D93344" w:rsidP="00D93344">
      <w:pPr>
        <w:jc w:val="both"/>
        <w:rPr>
          <w:lang w:val="uk-UA"/>
        </w:rPr>
      </w:pPr>
      <w:r w:rsidRPr="000C7AD3">
        <w:rPr>
          <w:lang w:val="uk-UA"/>
        </w:rPr>
        <w:t xml:space="preserve"> Осн</w:t>
      </w:r>
      <w:r w:rsidR="00641190">
        <w:rPr>
          <w:lang w:val="uk-UA"/>
        </w:rPr>
        <w:t>овний контингент ліцеїстів (5</w:t>
      </w:r>
      <w:r w:rsidRPr="000C7AD3">
        <w:rPr>
          <w:lang w:val="uk-UA"/>
        </w:rPr>
        <w:t>7%) має середній рівень знань. Це категорія учнів, які мають потенціал для підвищення результатів до достатнього рівня за умови посилення мотивації та індивідуалізації навчання.</w:t>
      </w:r>
    </w:p>
    <w:p w:rsidR="00C50341" w:rsidRPr="000C7AD3" w:rsidRDefault="00C50341" w:rsidP="00D93344">
      <w:pPr>
        <w:jc w:val="both"/>
        <w:rPr>
          <w:lang w:val="uk-UA"/>
        </w:rPr>
      </w:pPr>
    </w:p>
    <w:p w:rsidR="003F11EA" w:rsidRPr="000C7AD3" w:rsidRDefault="003F11EA" w:rsidP="008E235F">
      <w:pPr>
        <w:jc w:val="both"/>
        <w:rPr>
          <w:b/>
          <w:bCs/>
          <w:lang w:val="uk-UA"/>
        </w:rPr>
      </w:pPr>
      <w:r w:rsidRPr="000C7AD3">
        <w:rPr>
          <w:b/>
          <w:bCs/>
          <w:lang w:val="uk-UA"/>
        </w:rPr>
        <w:t>Висновки та рекомендації</w:t>
      </w:r>
    </w:p>
    <w:p w:rsidR="003F11EA" w:rsidRPr="000C7AD3" w:rsidRDefault="003F11EA" w:rsidP="008E235F">
      <w:pPr>
        <w:jc w:val="both"/>
        <w:rPr>
          <w:lang w:val="uk-UA"/>
        </w:rPr>
      </w:pPr>
      <w:r w:rsidRPr="000C7AD3">
        <w:rPr>
          <w:lang w:val="uk-UA"/>
        </w:rPr>
        <w:t xml:space="preserve">Результати моніторингу вказують на те, що </w:t>
      </w:r>
      <w:r w:rsidRPr="000C7AD3">
        <w:rPr>
          <w:b/>
          <w:bCs/>
          <w:lang w:val="uk-UA"/>
        </w:rPr>
        <w:t>освітні втрати мінімізовані</w:t>
      </w:r>
      <w:r w:rsidRPr="000C7AD3">
        <w:rPr>
          <w:lang w:val="uk-UA"/>
        </w:rPr>
        <w:t xml:space="preserve">, </w:t>
      </w:r>
      <w:r w:rsidR="00641190">
        <w:rPr>
          <w:lang w:val="uk-UA"/>
        </w:rPr>
        <w:t>проте залишається потреба в</w:t>
      </w:r>
      <w:r w:rsidRPr="000C7AD3">
        <w:rPr>
          <w:lang w:val="uk-UA"/>
        </w:rPr>
        <w:t xml:space="preserve"> переведенні значної частини учнів з середнього рівня на достатній.</w:t>
      </w:r>
    </w:p>
    <w:p w:rsidR="00C50341" w:rsidRPr="000C7AD3" w:rsidRDefault="00C50341" w:rsidP="008E235F">
      <w:pPr>
        <w:jc w:val="both"/>
        <w:rPr>
          <w:lang w:val="uk-UA"/>
        </w:rPr>
      </w:pPr>
    </w:p>
    <w:p w:rsidR="003F11EA" w:rsidRPr="000C7AD3" w:rsidRDefault="003F11EA" w:rsidP="008E235F">
      <w:pPr>
        <w:jc w:val="both"/>
        <w:rPr>
          <w:lang w:val="uk-UA"/>
        </w:rPr>
      </w:pPr>
      <w:r w:rsidRPr="000C7AD3">
        <w:rPr>
          <w:b/>
          <w:bCs/>
          <w:lang w:val="uk-UA"/>
        </w:rPr>
        <w:t>Рекомендації:</w:t>
      </w:r>
    </w:p>
    <w:p w:rsidR="00C50341" w:rsidRPr="000C7AD3" w:rsidRDefault="00D2628E" w:rsidP="008E235F">
      <w:pPr>
        <w:jc w:val="both"/>
        <w:rPr>
          <w:b/>
          <w:bCs/>
          <w:lang w:val="uk-UA"/>
        </w:rPr>
      </w:pPr>
      <w:r w:rsidRPr="000C7AD3">
        <w:rPr>
          <w:b/>
          <w:bCs/>
          <w:lang w:val="uk-UA"/>
        </w:rPr>
        <w:t>Головам методичних комісій</w:t>
      </w:r>
      <w:r w:rsidR="00C50341" w:rsidRPr="000C7AD3">
        <w:rPr>
          <w:b/>
          <w:bCs/>
          <w:lang w:val="uk-UA"/>
        </w:rPr>
        <w:t>.</w:t>
      </w:r>
    </w:p>
    <w:p w:rsidR="003F11EA" w:rsidRPr="000C7AD3" w:rsidRDefault="003F11EA" w:rsidP="008E235F">
      <w:pPr>
        <w:jc w:val="both"/>
        <w:rPr>
          <w:lang w:val="uk-UA"/>
        </w:rPr>
      </w:pPr>
      <w:r w:rsidRPr="000C7AD3">
        <w:rPr>
          <w:lang w:val="uk-UA"/>
        </w:rPr>
        <w:t xml:space="preserve"> Проаналізувати результати кожного класу на засіданнях МО.</w:t>
      </w:r>
      <w:r w:rsidR="00C50341" w:rsidRPr="000C7AD3">
        <w:rPr>
          <w:lang w:val="uk-UA"/>
        </w:rPr>
        <w:t xml:space="preserve"> Обговорити</w:t>
      </w:r>
      <w:r w:rsidRPr="000C7AD3">
        <w:rPr>
          <w:lang w:val="uk-UA"/>
        </w:rPr>
        <w:t xml:space="preserve"> плани індивідуальної роботи з учнями, які мають потенціал до підвищення рівня знань (резерв «достатнього» рівня).</w:t>
      </w:r>
    </w:p>
    <w:p w:rsidR="00C50341" w:rsidRPr="000C7AD3" w:rsidRDefault="00C50341" w:rsidP="008E235F">
      <w:pPr>
        <w:jc w:val="both"/>
        <w:rPr>
          <w:lang w:val="uk-UA"/>
        </w:rPr>
      </w:pPr>
    </w:p>
    <w:p w:rsidR="00C50341" w:rsidRPr="000C7AD3" w:rsidRDefault="00C50341" w:rsidP="008E235F">
      <w:pPr>
        <w:jc w:val="both"/>
        <w:rPr>
          <w:lang w:val="uk-UA"/>
        </w:rPr>
      </w:pPr>
      <w:proofErr w:type="spellStart"/>
      <w:r w:rsidRPr="000C7AD3">
        <w:rPr>
          <w:b/>
          <w:bCs/>
          <w:lang w:val="uk-UA"/>
        </w:rPr>
        <w:t>Вчителям-предметникам</w:t>
      </w:r>
      <w:proofErr w:type="spellEnd"/>
      <w:r w:rsidRPr="000C7AD3">
        <w:rPr>
          <w:b/>
          <w:bCs/>
          <w:lang w:val="uk-UA"/>
        </w:rPr>
        <w:t>.</w:t>
      </w:r>
    </w:p>
    <w:p w:rsidR="00C50341" w:rsidRPr="000C7AD3" w:rsidRDefault="00C50341" w:rsidP="008E235F">
      <w:pPr>
        <w:jc w:val="both"/>
        <w:rPr>
          <w:lang w:val="uk-UA"/>
        </w:rPr>
      </w:pPr>
      <w:r w:rsidRPr="000C7AD3">
        <w:rPr>
          <w:b/>
          <w:bCs/>
          <w:lang w:val="uk-UA"/>
        </w:rPr>
        <w:t>Корекція втрат.</w:t>
      </w:r>
      <w:r w:rsidR="00641190">
        <w:rPr>
          <w:lang w:val="uk-UA"/>
        </w:rPr>
        <w:t xml:space="preserve"> Для 2-х</w:t>
      </w:r>
      <w:r w:rsidRPr="000C7AD3">
        <w:rPr>
          <w:lang w:val="uk-UA"/>
        </w:rPr>
        <w:t xml:space="preserve"> учнів, що мають початковий рівень, розробити індивідуальні траєкторії подолання освітніх втрат з обов’язковим повторним зрізом знань у лютому.</w:t>
      </w:r>
    </w:p>
    <w:p w:rsidR="003F11EA" w:rsidRPr="000C7AD3" w:rsidRDefault="003F11EA" w:rsidP="008E235F">
      <w:pPr>
        <w:jc w:val="both"/>
        <w:rPr>
          <w:lang w:val="uk-UA"/>
        </w:rPr>
      </w:pPr>
      <w:r w:rsidRPr="000C7AD3">
        <w:rPr>
          <w:b/>
          <w:lang w:val="uk-UA"/>
        </w:rPr>
        <w:t>Посилити роботу</w:t>
      </w:r>
      <w:r w:rsidRPr="000C7AD3">
        <w:rPr>
          <w:lang w:val="uk-UA"/>
        </w:rPr>
        <w:t xml:space="preserve"> над подоланням освітніх втрат шляхом проведення додаткових консультацій.</w:t>
      </w:r>
    </w:p>
    <w:p w:rsidR="003F11EA" w:rsidRPr="000C7AD3" w:rsidRDefault="003F11EA" w:rsidP="008E235F">
      <w:pPr>
        <w:jc w:val="both"/>
        <w:rPr>
          <w:lang w:val="uk-UA"/>
        </w:rPr>
      </w:pPr>
      <w:r w:rsidRPr="000C7AD3">
        <w:rPr>
          <w:b/>
          <w:lang w:val="uk-UA"/>
        </w:rPr>
        <w:t>Використовувати диференційовані завдання</w:t>
      </w:r>
      <w:r w:rsidRPr="000C7AD3">
        <w:rPr>
          <w:lang w:val="uk-UA"/>
        </w:rPr>
        <w:t xml:space="preserve"> для стимулювання переходу учнів з середнього на достатній рівень.</w:t>
      </w:r>
    </w:p>
    <w:p w:rsidR="00C50341" w:rsidRPr="000C7AD3" w:rsidRDefault="00C50341" w:rsidP="008E235F">
      <w:pPr>
        <w:jc w:val="both"/>
        <w:rPr>
          <w:lang w:val="uk-UA"/>
        </w:rPr>
      </w:pPr>
    </w:p>
    <w:p w:rsidR="003F11EA" w:rsidRPr="000C7AD3" w:rsidRDefault="003F11EA" w:rsidP="008E235F">
      <w:pPr>
        <w:jc w:val="both"/>
        <w:rPr>
          <w:lang w:val="uk-UA"/>
        </w:rPr>
      </w:pPr>
      <w:r w:rsidRPr="000C7AD3">
        <w:rPr>
          <w:b/>
          <w:bCs/>
          <w:lang w:val="uk-UA"/>
        </w:rPr>
        <w:t>Класним керівникам:</w:t>
      </w:r>
      <w:r w:rsidRPr="000C7AD3">
        <w:rPr>
          <w:lang w:val="uk-UA"/>
        </w:rPr>
        <w:t xml:space="preserve"> Проінформувати батьків про результати моніторингу та провести індивідуальні бесіди щодо підвищення мотивації до навчання.</w:t>
      </w:r>
    </w:p>
    <w:p w:rsidR="00C50341" w:rsidRPr="000C7AD3" w:rsidRDefault="00C50341" w:rsidP="008E235F">
      <w:pPr>
        <w:jc w:val="both"/>
        <w:rPr>
          <w:lang w:val="uk-UA"/>
        </w:rPr>
      </w:pPr>
    </w:p>
    <w:p w:rsidR="00C50341" w:rsidRPr="000C7AD3" w:rsidRDefault="00C50341" w:rsidP="008E235F">
      <w:pPr>
        <w:jc w:val="both"/>
        <w:rPr>
          <w:b/>
          <w:lang w:val="uk-UA"/>
        </w:rPr>
      </w:pPr>
      <w:r w:rsidRPr="000C7AD3">
        <w:rPr>
          <w:b/>
          <w:lang w:val="uk-UA"/>
        </w:rPr>
        <w:t>Психологічній службі ліцею.</w:t>
      </w:r>
    </w:p>
    <w:p w:rsidR="00C50341" w:rsidRPr="000C7AD3" w:rsidRDefault="00C50341" w:rsidP="008E235F">
      <w:pPr>
        <w:jc w:val="both"/>
        <w:rPr>
          <w:lang w:val="uk-UA"/>
        </w:rPr>
      </w:pPr>
      <w:r w:rsidRPr="000C7AD3">
        <w:rPr>
          <w:lang w:val="uk-UA"/>
        </w:rPr>
        <w:t xml:space="preserve">Провести діагностику навчальної мотивації та </w:t>
      </w:r>
      <w:r w:rsidR="00467750" w:rsidRPr="000C7AD3">
        <w:rPr>
          <w:lang w:val="uk-UA"/>
        </w:rPr>
        <w:t>рівня тривожності в учнів 8-Г</w:t>
      </w:r>
      <w:r w:rsidRPr="000C7AD3">
        <w:rPr>
          <w:lang w:val="uk-UA"/>
        </w:rPr>
        <w:t>, 9-Г, 10-В класів для виявлення психологічних причин низької якості знань.</w:t>
      </w:r>
    </w:p>
    <w:p w:rsidR="00C50341" w:rsidRPr="000C7AD3" w:rsidRDefault="00C50341" w:rsidP="008E235F">
      <w:pPr>
        <w:jc w:val="both"/>
        <w:rPr>
          <w:lang w:val="uk-UA"/>
        </w:rPr>
      </w:pPr>
    </w:p>
    <w:p w:rsidR="00C50341" w:rsidRPr="000C7AD3" w:rsidRDefault="00C50341" w:rsidP="008E235F">
      <w:pPr>
        <w:jc w:val="both"/>
        <w:rPr>
          <w:b/>
          <w:lang w:val="uk-UA"/>
        </w:rPr>
      </w:pPr>
      <w:r w:rsidRPr="000C7AD3">
        <w:rPr>
          <w:b/>
          <w:lang w:val="uk-UA"/>
        </w:rPr>
        <w:t>Адміністрації.</w:t>
      </w:r>
    </w:p>
    <w:p w:rsidR="00C50341" w:rsidRDefault="00C50341" w:rsidP="008E235F">
      <w:pPr>
        <w:jc w:val="both"/>
        <w:rPr>
          <w:lang w:val="uk-UA"/>
        </w:rPr>
      </w:pPr>
      <w:r w:rsidRPr="000C7AD3">
        <w:rPr>
          <w:lang w:val="uk-UA"/>
        </w:rPr>
        <w:t>Включити до плану внутрішньошкільного контролю на ІІ семестр пункт про персональний моніторинг діяльності викладачів, які працюють у класах з якістю знань нижче 30%.</w:t>
      </w:r>
    </w:p>
    <w:p w:rsidR="00C50341" w:rsidRDefault="00C50341">
      <w:pPr>
        <w:rPr>
          <w:lang w:val="uk-UA"/>
        </w:rPr>
      </w:pPr>
    </w:p>
    <w:p w:rsidR="00C50341" w:rsidRDefault="00C50341">
      <w:pPr>
        <w:rPr>
          <w:lang w:val="uk-UA"/>
        </w:rPr>
      </w:pPr>
    </w:p>
    <w:p w:rsidR="00C50341" w:rsidRDefault="00C50341">
      <w:pPr>
        <w:rPr>
          <w:lang w:val="uk-UA"/>
        </w:rPr>
      </w:pPr>
    </w:p>
    <w:p w:rsidR="00C50341" w:rsidRDefault="00C50341">
      <w:pPr>
        <w:rPr>
          <w:lang w:val="uk-UA"/>
        </w:rPr>
      </w:pPr>
    </w:p>
    <w:p w:rsidR="00C50341" w:rsidRDefault="00C50341">
      <w:pPr>
        <w:rPr>
          <w:lang w:val="uk-UA"/>
        </w:rPr>
      </w:pPr>
    </w:p>
    <w:p w:rsidR="00C50341" w:rsidRDefault="00641190">
      <w:pPr>
        <w:rPr>
          <w:lang w:val="uk-UA"/>
        </w:rPr>
      </w:pPr>
      <w:r>
        <w:rPr>
          <w:lang w:val="uk-UA"/>
        </w:rPr>
        <w:t>Заступник директора з НВР                                                       Людмила ПАНЧЕНКО</w:t>
      </w:r>
    </w:p>
    <w:sectPr w:rsidR="00C50341" w:rsidSect="005101BB">
      <w:pgSz w:w="11906" w:h="16838"/>
      <w:pgMar w:top="1134" w:right="566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E7B" w:rsidRDefault="00055E7B" w:rsidP="001867C6">
      <w:r>
        <w:separator/>
      </w:r>
    </w:p>
  </w:endnote>
  <w:endnote w:type="continuationSeparator" w:id="0">
    <w:p w:rsidR="00055E7B" w:rsidRDefault="00055E7B" w:rsidP="0018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E7B" w:rsidRDefault="00055E7B" w:rsidP="001867C6">
      <w:r>
        <w:separator/>
      </w:r>
    </w:p>
  </w:footnote>
  <w:footnote w:type="continuationSeparator" w:id="0">
    <w:p w:rsidR="00055E7B" w:rsidRDefault="00055E7B" w:rsidP="00186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1595"/>
    <w:multiLevelType w:val="multilevel"/>
    <w:tmpl w:val="71F6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76D6C"/>
    <w:multiLevelType w:val="hybridMultilevel"/>
    <w:tmpl w:val="38B4C7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9A61E1"/>
    <w:multiLevelType w:val="multilevel"/>
    <w:tmpl w:val="9E1A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D4AEE"/>
    <w:multiLevelType w:val="hybridMultilevel"/>
    <w:tmpl w:val="86920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4079A"/>
    <w:multiLevelType w:val="multilevel"/>
    <w:tmpl w:val="9206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15FE7"/>
    <w:multiLevelType w:val="multilevel"/>
    <w:tmpl w:val="E750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B01E4A"/>
    <w:multiLevelType w:val="multilevel"/>
    <w:tmpl w:val="7416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99D07C7"/>
    <w:multiLevelType w:val="multilevel"/>
    <w:tmpl w:val="F5F68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2C2526"/>
    <w:multiLevelType w:val="hybridMultilevel"/>
    <w:tmpl w:val="92007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24902"/>
    <w:multiLevelType w:val="multilevel"/>
    <w:tmpl w:val="1E90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F10441"/>
    <w:multiLevelType w:val="multilevel"/>
    <w:tmpl w:val="DA2C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1C2293"/>
    <w:multiLevelType w:val="multilevel"/>
    <w:tmpl w:val="39A4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A560D7"/>
    <w:multiLevelType w:val="multilevel"/>
    <w:tmpl w:val="CC94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74CB65AC"/>
    <w:multiLevelType w:val="multilevel"/>
    <w:tmpl w:val="69D0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10"/>
  </w:num>
  <w:num w:numId="8">
    <w:abstractNumId w:val="15"/>
  </w:num>
  <w:num w:numId="9">
    <w:abstractNumId w:val="1"/>
  </w:num>
  <w:num w:numId="10">
    <w:abstractNumId w:val="3"/>
  </w:num>
  <w:num w:numId="11">
    <w:abstractNumId w:val="9"/>
  </w:num>
  <w:num w:numId="12">
    <w:abstractNumId w:val="5"/>
  </w:num>
  <w:num w:numId="13">
    <w:abstractNumId w:val="4"/>
  </w:num>
  <w:num w:numId="14">
    <w:abstractNumId w:val="6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085"/>
    <w:rsid w:val="000329B2"/>
    <w:rsid w:val="000541D7"/>
    <w:rsid w:val="00055E7B"/>
    <w:rsid w:val="000C7AD3"/>
    <w:rsid w:val="000F3E6D"/>
    <w:rsid w:val="00106A00"/>
    <w:rsid w:val="00151945"/>
    <w:rsid w:val="0018378C"/>
    <w:rsid w:val="001867C6"/>
    <w:rsid w:val="0019387A"/>
    <w:rsid w:val="001B5286"/>
    <w:rsid w:val="001C7699"/>
    <w:rsid w:val="001D2254"/>
    <w:rsid w:val="001D3659"/>
    <w:rsid w:val="001E34BA"/>
    <w:rsid w:val="001F4F14"/>
    <w:rsid w:val="001F7BD2"/>
    <w:rsid w:val="00201E50"/>
    <w:rsid w:val="00213227"/>
    <w:rsid w:val="002B4831"/>
    <w:rsid w:val="002C7177"/>
    <w:rsid w:val="002E2F13"/>
    <w:rsid w:val="002F4E50"/>
    <w:rsid w:val="00313E48"/>
    <w:rsid w:val="003454C0"/>
    <w:rsid w:val="00355E26"/>
    <w:rsid w:val="003A6A23"/>
    <w:rsid w:val="003E7ED4"/>
    <w:rsid w:val="003F11EA"/>
    <w:rsid w:val="00406B78"/>
    <w:rsid w:val="00427AFB"/>
    <w:rsid w:val="00436AE7"/>
    <w:rsid w:val="00443409"/>
    <w:rsid w:val="00443DF3"/>
    <w:rsid w:val="00445C2B"/>
    <w:rsid w:val="004559B5"/>
    <w:rsid w:val="00467750"/>
    <w:rsid w:val="00473214"/>
    <w:rsid w:val="004D079C"/>
    <w:rsid w:val="00505451"/>
    <w:rsid w:val="005101BB"/>
    <w:rsid w:val="0055168E"/>
    <w:rsid w:val="00584FDA"/>
    <w:rsid w:val="005C7F68"/>
    <w:rsid w:val="00626486"/>
    <w:rsid w:val="0062681F"/>
    <w:rsid w:val="00641190"/>
    <w:rsid w:val="006562A0"/>
    <w:rsid w:val="00673341"/>
    <w:rsid w:val="006972E7"/>
    <w:rsid w:val="00725556"/>
    <w:rsid w:val="007546F0"/>
    <w:rsid w:val="0077378D"/>
    <w:rsid w:val="008327B2"/>
    <w:rsid w:val="00881C9C"/>
    <w:rsid w:val="008B5F87"/>
    <w:rsid w:val="008E235F"/>
    <w:rsid w:val="008F31EA"/>
    <w:rsid w:val="00964948"/>
    <w:rsid w:val="00971D27"/>
    <w:rsid w:val="009B4D39"/>
    <w:rsid w:val="00A6240C"/>
    <w:rsid w:val="00A81DFB"/>
    <w:rsid w:val="00AB4229"/>
    <w:rsid w:val="00AE2C77"/>
    <w:rsid w:val="00B54F07"/>
    <w:rsid w:val="00B851B8"/>
    <w:rsid w:val="00B90279"/>
    <w:rsid w:val="00BB1AA2"/>
    <w:rsid w:val="00BD11EF"/>
    <w:rsid w:val="00C05835"/>
    <w:rsid w:val="00C1032D"/>
    <w:rsid w:val="00C50341"/>
    <w:rsid w:val="00C532F5"/>
    <w:rsid w:val="00C5767E"/>
    <w:rsid w:val="00C97963"/>
    <w:rsid w:val="00CB317F"/>
    <w:rsid w:val="00D2628E"/>
    <w:rsid w:val="00D6176E"/>
    <w:rsid w:val="00D876BC"/>
    <w:rsid w:val="00D93344"/>
    <w:rsid w:val="00DC3B45"/>
    <w:rsid w:val="00DF340C"/>
    <w:rsid w:val="00DF3ABA"/>
    <w:rsid w:val="00E1028E"/>
    <w:rsid w:val="00E66C51"/>
    <w:rsid w:val="00E75085"/>
    <w:rsid w:val="00E764FB"/>
    <w:rsid w:val="00F05661"/>
    <w:rsid w:val="00F178AC"/>
    <w:rsid w:val="00F3031F"/>
    <w:rsid w:val="00F674A4"/>
    <w:rsid w:val="00F74449"/>
    <w:rsid w:val="00FA4EAA"/>
    <w:rsid w:val="00FB7193"/>
    <w:rsid w:val="00FD7A2D"/>
    <w:rsid w:val="00FE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</w:pPr>
  </w:style>
  <w:style w:type="paragraph" w:styleId="a4">
    <w:name w:val="header"/>
    <w:basedOn w:val="a"/>
    <w:link w:val="a5"/>
    <w:uiPriority w:val="99"/>
    <w:unhideWhenUsed/>
    <w:rsid w:val="001867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867C6"/>
    <w:rPr>
      <w:rFonts w:ascii="Times New Roman" w:hAnsi="Times New Roman"/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1867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867C6"/>
    <w:rPr>
      <w:rFonts w:ascii="Times New Roman" w:hAnsi="Times New Roman"/>
      <w:sz w:val="28"/>
      <w:szCs w:val="28"/>
      <w:lang w:eastAsia="en-US"/>
    </w:rPr>
  </w:style>
  <w:style w:type="character" w:styleId="a8">
    <w:name w:val="Strong"/>
    <w:uiPriority w:val="22"/>
    <w:qFormat/>
    <w:rsid w:val="00F178AC"/>
    <w:rPr>
      <w:b/>
      <w:bCs/>
    </w:rPr>
  </w:style>
  <w:style w:type="paragraph" w:styleId="a9">
    <w:name w:val="Normal (Web)"/>
    <w:basedOn w:val="a"/>
    <w:uiPriority w:val="99"/>
    <w:unhideWhenUsed/>
    <w:rsid w:val="00F178AC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a">
    <w:name w:val="Table Grid"/>
    <w:basedOn w:val="a1"/>
    <w:uiPriority w:val="59"/>
    <w:rsid w:val="008327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5EA24-02C1-44A4-A34F-99F2D673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15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</Company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dcterms:created xsi:type="dcterms:W3CDTF">2024-01-14T10:59:00Z</dcterms:created>
  <dcterms:modified xsi:type="dcterms:W3CDTF">2026-01-14T13:39:00Z</dcterms:modified>
</cp:coreProperties>
</file>