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97" w:rsidRDefault="00D47697">
      <w:pPr>
        <w:spacing w:after="120" w:line="360" w:lineRule="auto"/>
        <w:ind w:left="5670" w:firstLine="851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1.1</w:t>
      </w:r>
    </w:p>
    <w:p w:rsidR="00D47697" w:rsidRDefault="00D4769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caps/>
          <w:sz w:val="26"/>
          <w:szCs w:val="26"/>
          <w:lang w:val="uk-UA"/>
        </w:rPr>
        <w:t>ДІагностична картка</w:t>
      </w:r>
    </w:p>
    <w:p w:rsidR="00D47697" w:rsidRDefault="00D47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"/>
          <w:szCs w:val="6"/>
          <w:lang w:val="uk-UA" w:eastAsia="uk-UA"/>
        </w:rPr>
      </w:pPr>
      <w:r>
        <w:rPr>
          <w:rFonts w:ascii="Times New Roman" w:hAnsi="Times New Roman" w:cs="Times New Roman"/>
          <w:b/>
          <w:bCs/>
          <w:caps/>
          <w:sz w:val="16"/>
          <w:szCs w:val="16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  <w:lang w:val="uk-UA"/>
        </w:rPr>
        <w:t xml:space="preserve"> </w:t>
      </w:r>
    </w:p>
    <w:p w:rsidR="00D47697" w:rsidRDefault="00D47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 w:eastAsia="ru-RU"/>
        </w:rPr>
        <w:t xml:space="preserve">Оцінювання </w:t>
      </w:r>
      <w:r>
        <w:rPr>
          <w:rFonts w:ascii="Times New Roman" w:eastAsia="MS Mincho" w:hAnsi="Times New Roman" w:cs="Times New Roman"/>
          <w:b/>
          <w:bCs/>
          <w:sz w:val="26"/>
          <w:szCs w:val="26"/>
          <w:lang w:val="uk-UA"/>
        </w:rPr>
        <w:t xml:space="preserve">якості освітньої діяльності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за напрямом ІІІ</w:t>
      </w:r>
    </w:p>
    <w:p w:rsidR="00D47697" w:rsidRDefault="00D47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«Педагогічна діяльність педагогічних працівників закладу освіти» в Науковому ліцеї у 2025/2026 н.р.</w:t>
      </w:r>
    </w:p>
    <w:p w:rsidR="00D47697" w:rsidRDefault="00D47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ru-RU"/>
        </w:rPr>
      </w:pPr>
    </w:p>
    <w:p w:rsidR="00D47697" w:rsidRDefault="00D47697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>Вимоги, критерії, індикатори та інструменти оцінювання за напрямом «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Педагогічна діяльність педагогічних працівників закладу освіти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>»</w:t>
      </w:r>
    </w:p>
    <w:tbl>
      <w:tblPr>
        <w:tblW w:w="499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8"/>
        <w:gridCol w:w="1897"/>
        <w:gridCol w:w="2304"/>
        <w:gridCol w:w="1858"/>
        <w:gridCol w:w="4175"/>
        <w:gridCol w:w="601"/>
        <w:gridCol w:w="15"/>
        <w:gridCol w:w="518"/>
        <w:gridCol w:w="15"/>
        <w:gridCol w:w="15"/>
        <w:gridCol w:w="609"/>
        <w:gridCol w:w="562"/>
      </w:tblGrid>
      <w:tr w:rsidR="00D47697">
        <w:trPr>
          <w:trHeight w:val="120"/>
        </w:trPr>
        <w:tc>
          <w:tcPr>
            <w:tcW w:w="2038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Вимога/правило  </w:t>
            </w:r>
          </w:p>
        </w:tc>
        <w:tc>
          <w:tcPr>
            <w:tcW w:w="1897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Критерії оцінювання</w:t>
            </w:r>
          </w:p>
        </w:tc>
        <w:tc>
          <w:tcPr>
            <w:tcW w:w="2304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Індикатори оцінювання</w:t>
            </w:r>
          </w:p>
        </w:tc>
        <w:tc>
          <w:tcPr>
            <w:tcW w:w="1858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Методи збору інформації</w:t>
            </w:r>
          </w:p>
        </w:tc>
        <w:tc>
          <w:tcPr>
            <w:tcW w:w="4175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Інструментарій </w:t>
            </w:r>
          </w:p>
        </w:tc>
        <w:tc>
          <w:tcPr>
            <w:tcW w:w="2335" w:type="dxa"/>
            <w:gridSpan w:val="7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Результат оцінювання</w:t>
            </w:r>
          </w:p>
        </w:tc>
      </w:tr>
      <w:tr w:rsidR="00D47697">
        <w:trPr>
          <w:trHeight w:val="120"/>
        </w:trPr>
        <w:tc>
          <w:tcPr>
            <w:tcW w:w="2038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897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2304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858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4175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616" w:type="dxa"/>
            <w:gridSpan w:val="2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В</w:t>
            </w:r>
          </w:p>
        </w:tc>
        <w:tc>
          <w:tcPr>
            <w:tcW w:w="548" w:type="dxa"/>
            <w:gridSpan w:val="3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Д</w:t>
            </w:r>
          </w:p>
        </w:tc>
        <w:tc>
          <w:tcPr>
            <w:tcW w:w="609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ВП</w:t>
            </w:r>
          </w:p>
        </w:tc>
        <w:tc>
          <w:tcPr>
            <w:tcW w:w="562" w:type="dxa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Н</w:t>
            </w:r>
          </w:p>
        </w:tc>
      </w:tr>
      <w:tr w:rsidR="00D47697">
        <w:trPr>
          <w:cantSplit/>
          <w:trHeight w:val="120"/>
        </w:trPr>
        <w:tc>
          <w:tcPr>
            <w:tcW w:w="2038" w:type="dxa"/>
            <w:vMerge w:val="restart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  <w:tc>
          <w:tcPr>
            <w:tcW w:w="1897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1.1.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Педагогічні працівники планують свою діяльність, аналізують її результативність</w:t>
            </w: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1.1.1.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Частка вчителів, які використовують календарно-тематичне планування, що відповідає освітній програмі закладу освіти</w:t>
            </w:r>
          </w:p>
        </w:tc>
        <w:tc>
          <w:tcPr>
            <w:tcW w:w="1858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Опитування (анкетування педагогічних працівників, самоаналіз вчителями власної педагогічної діяльності)</w:t>
            </w:r>
          </w:p>
        </w:tc>
        <w:tc>
          <w:tcPr>
            <w:tcW w:w="4175" w:type="dxa"/>
          </w:tcPr>
          <w:p w:rsidR="00D47697" w:rsidRDefault="00D47697">
            <w:pPr>
              <w:pStyle w:val="10"/>
              <w:tabs>
                <w:tab w:val="left" w:pos="315"/>
                <w:tab w:val="left" w:pos="4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Форма вивчення педагогічної діяльності (Р. ІІІ. питання 1-6 )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u-RU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Анкета для педагогічних працівників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</w:t>
            </w:r>
          </w:p>
        </w:tc>
        <w:tc>
          <w:tcPr>
            <w:tcW w:w="616" w:type="dxa"/>
            <w:gridSpan w:val="2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609" w:type="dxa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1.2.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застосовують освітні технології, спрямовані на формування ключових компетентностей і наскрізних умінь здобувачів освіти</w:t>
            </w:r>
          </w:p>
        </w:tc>
        <w:tc>
          <w:tcPr>
            <w:tcW w:w="2304" w:type="dxa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1.2.1.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 педагогічних працівників, які використовують освітні технології, спрямовані на оволодіння здобувачами освіти ключовими компетентностями та наскрізними уміннями</w:t>
            </w:r>
          </w:p>
        </w:tc>
        <w:tc>
          <w:tcPr>
            <w:tcW w:w="1858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Спостереження (навчальне заняття)</w:t>
            </w:r>
          </w:p>
        </w:tc>
        <w:tc>
          <w:tcPr>
            <w:tcW w:w="4175" w:type="dxa"/>
          </w:tcPr>
          <w:p w:rsidR="00D47697" w:rsidRDefault="00D47697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вивчення педагогічної діяльності  (Р. І п. 1 питання 1-11, Р. ІІ питання 1)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09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1.3.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беруть участь у формуванні та реалізації індивідуальних освітніх траєкторій для здобувачів освіти (за потреби)</w:t>
            </w: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1.3.1.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беруть участь у розробленні індивідуальних освітніх траєкторій, зокрема – складають завдання, перевіряють роботи, надають консультації, проводять оцінювання результатів навчання</w:t>
            </w:r>
          </w:p>
        </w:tc>
        <w:tc>
          <w:tcPr>
            <w:tcW w:w="1858" w:type="dxa"/>
          </w:tcPr>
          <w:p w:rsidR="00D47697" w:rsidRDefault="00D47697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Вивчення документації.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Опитування (інтерв’ю із заступником керівника, самоаналіз вчителями власної педагогічної діяльності)</w:t>
            </w:r>
          </w:p>
        </w:tc>
        <w:tc>
          <w:tcPr>
            <w:tcW w:w="4175" w:type="dxa"/>
          </w:tcPr>
          <w:p w:rsidR="00D47697" w:rsidRDefault="00D47697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вивчення документації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3.1.3.1).</w:t>
            </w:r>
          </w:p>
          <w:p w:rsidR="00D47697" w:rsidRDefault="00D47697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 Перелік питань для інтерв’ю із заступником керівника (п. 2) / перелік питань для інтерв’ю із керівником закладу освіти з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малою наповнюваністю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 21)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Форма вивчення педагогічної діяльності (Р. ІІІ. питання 42-45)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609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 Педагогічні працівники створюють та/або використовують освітні ресурси (електронні презентації, відеоматеріали, методичні розробки, вебсайти, блоги тощо)</w:t>
            </w: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1.4.1. Частка педагогічних працівників, які створюють та використовують власні освітні ресурси, мають публікації професійної тематики та оприлюднені методичні розробки</w:t>
            </w:r>
          </w:p>
        </w:tc>
        <w:tc>
          <w:tcPr>
            <w:tcW w:w="1858" w:type="dxa"/>
          </w:tcPr>
          <w:p w:rsidR="00D47697" w:rsidRDefault="00D47697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Опитування (анкетування педагогічних працівників, самоаналіз вчителями власної педагогічної діяльності).</w:t>
            </w:r>
          </w:p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Спостереження (навчальне заняття) та/або вивчення документації (освітніх ресурсів)</w:t>
            </w:r>
          </w:p>
        </w:tc>
        <w:tc>
          <w:tcPr>
            <w:tcW w:w="4175" w:type="dxa"/>
          </w:tcPr>
          <w:p w:rsidR="00D47697" w:rsidRDefault="00D476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Анкета для педагогічних працівників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13)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Форма вивчення педагогічної діяльності (Р.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питання 3,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ІІІ. питання 19-24)</w:t>
            </w:r>
          </w:p>
        </w:tc>
        <w:tc>
          <w:tcPr>
            <w:tcW w:w="616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609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 Педагогічні працівники сприяють формуванню суспільних цінностей у здобувачів освіти у процесі їх навчання, виховання та розвитку</w:t>
            </w: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1.5.1. Учителі, які використовують зміст предмету (курсу), інтегрованих змістових ліній для формування суспільних цінностей, виховання патріотизму</w:t>
            </w:r>
          </w:p>
        </w:tc>
        <w:tc>
          <w:tcPr>
            <w:tcW w:w="1858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Спостереження (навчальне заняття)</w:t>
            </w:r>
          </w:p>
        </w:tc>
        <w:tc>
          <w:tcPr>
            <w:tcW w:w="4175" w:type="dxa"/>
          </w:tcPr>
          <w:p w:rsidR="00D47697" w:rsidRDefault="00D47697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вивчення педагогічної діяльності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І. питання 1-4 п. 4, Р. ІІ. питання 4)</w:t>
            </w:r>
          </w:p>
        </w:tc>
        <w:tc>
          <w:tcPr>
            <w:tcW w:w="616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609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1.6. Педагогічні працівники використовують інформаційно-комунікаційні технології в освітньому процесі</w:t>
            </w: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1.6.1. Частка педагогічних працівників, які застосовують інформаційно-комунікаційні технології в освітньому процесі</w:t>
            </w:r>
          </w:p>
        </w:tc>
        <w:tc>
          <w:tcPr>
            <w:tcW w:w="1858" w:type="dxa"/>
          </w:tcPr>
          <w:p w:rsidR="00D47697" w:rsidRDefault="00D47697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Спостереження (навчальне заняття).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Опитування (анкетування здобувачів освіти, самоаналіз вчителями власної педагогічної діяльності)</w:t>
            </w:r>
          </w:p>
        </w:tc>
        <w:tc>
          <w:tcPr>
            <w:tcW w:w="4175" w:type="dxa"/>
          </w:tcPr>
          <w:p w:rsidR="00D47697" w:rsidRDefault="00D47697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Анкета для учня/учениці (п. 38).</w:t>
            </w:r>
          </w:p>
          <w:p w:rsidR="00D47697" w:rsidRDefault="00D47697">
            <w:pPr>
              <w:pStyle w:val="10"/>
              <w:tabs>
                <w:tab w:val="left" w:pos="-112"/>
                <w:tab w:val="left" w:pos="17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Перелік питань для інтерв’ю з представником учнівського самоврядування (п. п. 10.1., 10.2.).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Форма вивчення педагогічної діяльності (Р. І п. 5, Р. ІІІ. питання 7-18)</w:t>
            </w:r>
          </w:p>
        </w:tc>
        <w:tc>
          <w:tcPr>
            <w:tcW w:w="616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609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 w:val="restart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Постійне підвищення професійного рівня і педагогічної майстерності педагогічних працівників</w:t>
            </w:r>
          </w:p>
        </w:tc>
        <w:tc>
          <w:tcPr>
            <w:tcW w:w="1897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забезпечують власний професійний розвиток і підвищення кваліфікації, у тому числі щодо методик роботи з дітьми  з особливими освітніми потребами</w:t>
            </w: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2.1.1.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 педагогічних працівників закладу освіти, які обирають різні види, форми і напрямки підвищення рівня своєї професійної майстерності</w:t>
            </w:r>
          </w:p>
        </w:tc>
        <w:tc>
          <w:tcPr>
            <w:tcW w:w="1858" w:type="dxa"/>
          </w:tcPr>
          <w:p w:rsidR="00D47697" w:rsidRDefault="00D47697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 документації.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Опитування (анкетування педагогічних працівників)</w:t>
            </w:r>
          </w:p>
        </w:tc>
        <w:tc>
          <w:tcPr>
            <w:tcW w:w="4175" w:type="dxa"/>
          </w:tcPr>
          <w:p w:rsidR="00D47697" w:rsidRDefault="00D47697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Форма вивчення документації (п. 3.2.1.1).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Анкета для педагогічних працівників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</w:p>
        </w:tc>
        <w:tc>
          <w:tcPr>
            <w:tcW w:w="601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  <w:vMerge w:val="restart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 Педагогічні працівники здійснюють інноваційну освітню діяльність, беруть участь у освітніх проектах, залучаються до роботи як освітні експерти</w:t>
            </w:r>
          </w:p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2.2.1. Педагогічні працівники беруть участь в інноваційній роботі (розроблення/адаптація, впровадження освітніх технологій, експериментальна робота), ініціюють та/або реалізують освітні проекти</w:t>
            </w:r>
          </w:p>
        </w:tc>
        <w:tc>
          <w:tcPr>
            <w:tcW w:w="1858" w:type="dxa"/>
          </w:tcPr>
          <w:p w:rsidR="00D47697" w:rsidRDefault="00D47697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Вивчення документації.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Опитування (інтерв’ю із заступником керівника, самоаналіз вчителями власної педагогічної діяльності).</w:t>
            </w:r>
          </w:p>
        </w:tc>
        <w:tc>
          <w:tcPr>
            <w:tcW w:w="4175" w:type="dxa"/>
          </w:tcPr>
          <w:p w:rsidR="00D47697" w:rsidRDefault="00D47697">
            <w:pPr>
              <w:tabs>
                <w:tab w:val="left" w:pos="-112"/>
                <w:tab w:val="left" w:pos="1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вивчення документації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3.2.2.1).</w:t>
            </w:r>
          </w:p>
          <w:p w:rsidR="00D47697" w:rsidRDefault="00D47697">
            <w:pPr>
              <w:tabs>
                <w:tab w:val="left" w:pos="-112"/>
                <w:tab w:val="left" w:pos="1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Перелік питань для інтерв’ю із заступником керівника (п.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11.1., 11.2.) / перелік питань для інтерв’ю із керівником закладу освіти з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малою наповнюваністю дітей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22.1., 22.2.)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Форма вивчення педагогічної діяльності (Р. ІІІ питання 25-29 )</w:t>
            </w:r>
          </w:p>
        </w:tc>
        <w:tc>
          <w:tcPr>
            <w:tcW w:w="601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624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  <w:vMerge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2.2.2. Педагогічні працівники здійснюють експертну діяльність</w:t>
            </w:r>
          </w:p>
        </w:tc>
        <w:tc>
          <w:tcPr>
            <w:tcW w:w="1858" w:type="dxa"/>
          </w:tcPr>
          <w:p w:rsidR="00D47697" w:rsidRDefault="00D47697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 документації.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Опитування (інтерв’ю із заступником керівника)</w:t>
            </w:r>
          </w:p>
        </w:tc>
        <w:tc>
          <w:tcPr>
            <w:tcW w:w="4175" w:type="dxa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Форма вивчення документації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3.2.2.2).</w:t>
            </w:r>
          </w:p>
          <w:p w:rsidR="00D47697" w:rsidRDefault="00D47697">
            <w:pPr>
              <w:tabs>
                <w:tab w:val="left" w:pos="252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Перелік питань для інтерв’ю із заступником керівника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13) / перелік питань для інтерв’ю із керівником закладу освіти з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малою наповнюваністю дітей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23)</w:t>
            </w:r>
          </w:p>
        </w:tc>
        <w:tc>
          <w:tcPr>
            <w:tcW w:w="601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 w:val="restart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Налагодження співпраці зі здобувачами освіти, їх батьками, працівниками закладу освіти</w:t>
            </w:r>
          </w:p>
        </w:tc>
        <w:tc>
          <w:tcPr>
            <w:tcW w:w="1897" w:type="dxa"/>
            <w:vMerge w:val="restart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Педагогічні працівники діють на засадах педагогіки партнерства</w:t>
            </w:r>
          </w:p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3.1.1.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Частка здобувачів освіти, які вважають, що їх думка має значення (вислуховується, враховується) в освітньому процесі</w:t>
            </w:r>
          </w:p>
        </w:tc>
        <w:tc>
          <w:tcPr>
            <w:tcW w:w="1858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Опитування (анкетування здобувачів освіти)</w:t>
            </w:r>
          </w:p>
        </w:tc>
        <w:tc>
          <w:tcPr>
            <w:tcW w:w="4175" w:type="dxa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Анкета для учня/учениці (п. 29)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uk-UA" w:eastAsia="uk-UA"/>
              </w:rPr>
            </w:pPr>
          </w:p>
        </w:tc>
        <w:tc>
          <w:tcPr>
            <w:tcW w:w="601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624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  <w:vMerge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3.1.2.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 педагогічних працівників, які використовують форми роботи, спрямовані на формування партнерських взаємин зі здобувачами освіти із застосуванням особистісно орієнтованого підходу</w:t>
            </w:r>
          </w:p>
        </w:tc>
        <w:tc>
          <w:tcPr>
            <w:tcW w:w="1858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Спостереження (навчальне заняття)</w:t>
            </w:r>
          </w:p>
        </w:tc>
        <w:tc>
          <w:tcPr>
            <w:tcW w:w="4175" w:type="dxa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 вивчення педагогічної діяльності (Р.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І. п. 2, питання 1-3 п. 6, Р. ІІІ. питання 35-41)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 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601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3.2.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співпрацюють з батьками здобувачів освіти з запитань організації освітнього процесу, забезпечують постійний зворотній зв’язок</w:t>
            </w:r>
          </w:p>
        </w:tc>
        <w:tc>
          <w:tcPr>
            <w:tcW w:w="2304" w:type="dxa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3.2.1.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закладі освіти налагоджена конструктивна комунікація педагогічних працівників із батьками здобувачів освіти в різних формах</w:t>
            </w:r>
          </w:p>
        </w:tc>
        <w:tc>
          <w:tcPr>
            <w:tcW w:w="1858" w:type="dxa"/>
          </w:tcPr>
          <w:p w:rsidR="00D47697" w:rsidRDefault="00D47697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 документації.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Опитування (анкетування батьків, педагогічних працівників, самоаналіз вчителями власної педагогічної діяльності).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Спостереження (навчальне заняття)</w:t>
            </w:r>
          </w:p>
        </w:tc>
        <w:tc>
          <w:tcPr>
            <w:tcW w:w="4175" w:type="dxa"/>
            <w:tcBorders>
              <w:right w:val="single" w:sz="4" w:space="0" w:color="000000"/>
            </w:tcBorders>
          </w:tcPr>
          <w:p w:rsidR="00D47697" w:rsidRDefault="00D47697">
            <w:pPr>
              <w:tabs>
                <w:tab w:val="left" w:pos="2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Форма вивчення документації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3.3.2.1).</w:t>
            </w:r>
          </w:p>
          <w:p w:rsidR="00D47697" w:rsidRDefault="00D47697">
            <w:pPr>
              <w:tabs>
                <w:tab w:val="left" w:pos="2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Анкета для батьків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7. 9, 17).</w:t>
            </w:r>
          </w:p>
          <w:p w:rsidR="00D47697" w:rsidRDefault="00D47697">
            <w:pPr>
              <w:tabs>
                <w:tab w:val="left" w:pos="2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Анкета для педагогічних працівників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14) 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Форма спостереження за педагогічною діяльністю (Р. ІІ питання 7, Р. ІІІ питання 35-41)</w:t>
            </w:r>
          </w:p>
        </w:tc>
        <w:tc>
          <w:tcPr>
            <w:tcW w:w="601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548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 У закладі освіти існує практика педагогічного наставництва, взаємонавчання та інших форм професійної співпраці</w:t>
            </w: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3.3.1. Педагогічні працівники надають методичну підтримку колегам, обмінюються досвідом (консультації, навчальні семінари, майстер-класи, конференції, взаємовідвідування занять, наставництво, публікації)</w:t>
            </w:r>
          </w:p>
        </w:tc>
        <w:tc>
          <w:tcPr>
            <w:tcW w:w="1858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Вивчення документації.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Опитування (інтерв’ю із заступником керівника, анкетування педагогічних працівників)</w:t>
            </w:r>
          </w:p>
        </w:tc>
        <w:tc>
          <w:tcPr>
            <w:tcW w:w="4175" w:type="dxa"/>
            <w:tcBorders>
              <w:right w:val="single" w:sz="4" w:space="0" w:color="000000"/>
            </w:tcBorders>
          </w:tcPr>
          <w:p w:rsidR="00D47697" w:rsidRDefault="00D47697">
            <w:pPr>
              <w:tabs>
                <w:tab w:val="left" w:pos="2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Форма вивчення документації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3.3.3.1). </w:t>
            </w:r>
          </w:p>
          <w:p w:rsidR="00D47697" w:rsidRDefault="00D47697">
            <w:pPr>
              <w:tabs>
                <w:tab w:val="left" w:pos="2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Перелік питань для інтерв’ю із заступником керівника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15-17.2.) / перелік питань для інтерв’ю із керівником закладу освіти з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малою наповнюваністю дітей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(п. п. 24.1., 24.2.).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u-RU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Анкета для педагогічних працівників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17)</w:t>
            </w:r>
          </w:p>
        </w:tc>
        <w:tc>
          <w:tcPr>
            <w:tcW w:w="601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639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 w:val="restart"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Організація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1897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 Педагогічні працівники під час провадження педагогічної та наукової (творчої) діяльності дотримуються академічної доброчесності</w:t>
            </w: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4.1.1. Педагогічні працівники діють на засадах академічної доброчесності</w:t>
            </w:r>
          </w:p>
        </w:tc>
        <w:tc>
          <w:tcPr>
            <w:tcW w:w="1858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Спостереження (навчальне заняття).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Опитування).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(анкетування педагогічних працівників)</w:t>
            </w:r>
          </w:p>
        </w:tc>
        <w:tc>
          <w:tcPr>
            <w:tcW w:w="4175" w:type="dxa"/>
            <w:tcBorders>
              <w:right w:val="single" w:sz="4" w:space="0" w:color="000000"/>
            </w:tcBorders>
          </w:tcPr>
          <w:p w:rsidR="00D47697" w:rsidRDefault="00D47697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Форма вивчення педагогічної діяльності (Р.І питання 4 п. 6, Розділ ІІ питання 5 ).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u-RU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Анкета для педагогічних працівників 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12)</w:t>
            </w:r>
          </w:p>
        </w:tc>
        <w:tc>
          <w:tcPr>
            <w:tcW w:w="601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639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cantSplit/>
          <w:trHeight w:val="120"/>
        </w:trPr>
        <w:tc>
          <w:tcPr>
            <w:tcW w:w="2038" w:type="dxa"/>
            <w:vMerge/>
          </w:tcPr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7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4.2. Педагогічні працівники сприяють дотриманню академічної доброчесності здобувачами освіти</w:t>
            </w:r>
          </w:p>
        </w:tc>
        <w:tc>
          <w:tcPr>
            <w:tcW w:w="2304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4.2.1. Частка педагогічних працівників, які інформують здобувачів освіти про правила дотримання академічної доброчесності</w:t>
            </w:r>
          </w:p>
        </w:tc>
        <w:tc>
          <w:tcPr>
            <w:tcW w:w="1858" w:type="dxa"/>
          </w:tcPr>
          <w:p w:rsidR="00D47697" w:rsidRDefault="00D4769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Спостереження (навчальне заняття).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Опитування (анкетування педагогічних працівників, здобувачів освіти)</w:t>
            </w:r>
          </w:p>
        </w:tc>
        <w:tc>
          <w:tcPr>
            <w:tcW w:w="4175" w:type="dxa"/>
            <w:tcBorders>
              <w:right w:val="single" w:sz="4" w:space="0" w:color="000000"/>
            </w:tcBorders>
          </w:tcPr>
          <w:p w:rsidR="00D47697" w:rsidRDefault="00D47697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Форма вивчення педагогічної діяльності (Р.І. питання 4 п. 6).</w:t>
            </w:r>
          </w:p>
          <w:p w:rsidR="00D47697" w:rsidRDefault="00D47697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Анкета для педагогічних працівників (п. 11).</w:t>
            </w:r>
          </w:p>
          <w:p w:rsidR="00D47697" w:rsidRDefault="00D4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u-RU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Анкета для учня/учениці  (п. 31)</w:t>
            </w:r>
          </w:p>
        </w:tc>
        <w:tc>
          <w:tcPr>
            <w:tcW w:w="601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533" w:type="dxa"/>
            <w:gridSpan w:val="2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9" w:type="dxa"/>
            <w:gridSpan w:val="3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D47697">
        <w:trPr>
          <w:trHeight w:val="120"/>
        </w:trPr>
        <w:tc>
          <w:tcPr>
            <w:tcW w:w="12272" w:type="dxa"/>
            <w:gridSpan w:val="5"/>
            <w:tcBorders>
              <w:right w:val="single" w:sz="4" w:space="0" w:color="000000"/>
            </w:tcBorders>
            <w:vAlign w:val="center"/>
          </w:tcPr>
          <w:p w:rsidR="00D47697" w:rsidRDefault="00D47697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Загалом за напрямом ІІІ. Педагогічна діяльність педагогічних працівників закладу освіти</w:t>
            </w:r>
          </w:p>
        </w:tc>
        <w:tc>
          <w:tcPr>
            <w:tcW w:w="2335" w:type="dxa"/>
            <w:gridSpan w:val="7"/>
            <w:vAlign w:val="bottom"/>
          </w:tcPr>
          <w:p w:rsidR="00D47697" w:rsidRDefault="00D4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Д</w:t>
            </w:r>
          </w:p>
        </w:tc>
      </w:tr>
    </w:tbl>
    <w:p w:rsidR="00D47697" w:rsidRDefault="00D476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3pt;margin-top:3.75pt;width:71.5pt;height:29pt;z-index:-251658240;mso-wrap-edited:f;mso-position-horizontal-relative:text;mso-position-vertical-relative:text">
            <v:imagedata r:id="rId5" o:title="" blacklevel="3932f"/>
          </v:shape>
        </w:pict>
      </w:r>
    </w:p>
    <w:p w:rsidR="00D47697" w:rsidRDefault="00D4769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Заступник директора з НВР                                                                                                                                                                      Людмила ПАНЧЕНКО</w:t>
      </w:r>
    </w:p>
    <w:sectPr w:rsidR="00D47697" w:rsidSect="00D47697">
      <w:pgSz w:w="15840" w:h="12240" w:orient="landscape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B99"/>
    <w:multiLevelType w:val="multilevel"/>
    <w:tmpl w:val="37147DEE"/>
    <w:lvl w:ilvl="0">
      <w:start w:val="1"/>
      <w:numFmt w:val="bullet"/>
      <w:lvlText w:val="□"/>
      <w:lvlJc w:val="left"/>
      <w:pPr>
        <w:ind w:left="786" w:hanging="360"/>
      </w:pPr>
      <w:rPr>
        <w:rFonts w:ascii="Arial" w:eastAsia="Times New Roman" w:hAnsi="Arial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3600" w:hanging="72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320" w:hanging="72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760" w:hanging="72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480" w:hanging="720"/>
      </w:pPr>
      <w:rPr>
        <w:rFonts w:ascii="Times New Roman" w:hAnsi="Times New Roman" w:cs="Times New Roman"/>
      </w:rPr>
    </w:lvl>
  </w:abstractNum>
  <w:abstractNum w:abstractNumId="1">
    <w:nsid w:val="175C656F"/>
    <w:multiLevelType w:val="hybridMultilevel"/>
    <w:tmpl w:val="F968A7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986BCD"/>
    <w:multiLevelType w:val="hybridMultilevel"/>
    <w:tmpl w:val="5A5E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567FE9"/>
    <w:multiLevelType w:val="hybridMultilevel"/>
    <w:tmpl w:val="D1AA210C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497A23AF"/>
    <w:multiLevelType w:val="multilevel"/>
    <w:tmpl w:val="37A4093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/>
        <w:u w:val="none"/>
      </w:rPr>
    </w:lvl>
  </w:abstractNum>
  <w:abstractNum w:abstractNumId="5">
    <w:nsid w:val="6013E11F"/>
    <w:multiLevelType w:val="singleLevel"/>
    <w:tmpl w:val="6013E11F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697"/>
    <w:rsid w:val="00D4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Calibri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after="0" w:line="240" w:lineRule="auto"/>
      <w:outlineLvl w:val="1"/>
    </w:pPr>
    <w:rPr>
      <w:rFonts w:ascii="Times New Roman" w:hAnsi="Times New Roman" w:cstheme="minorBidi"/>
      <w:b/>
      <w:bCs/>
      <w:sz w:val="20"/>
      <w:szCs w:val="20"/>
      <w:lang w:val="uk-UA" w:eastAsia="uk-UA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120" w:after="120" w:line="240" w:lineRule="auto"/>
      <w:ind w:left="227"/>
      <w:outlineLvl w:val="2"/>
    </w:pPr>
    <w:rPr>
      <w:rFonts w:ascii="Times New Roman" w:hAnsi="Times New Roman" w:cstheme="minorBidi"/>
      <w:b/>
      <w:bCs/>
      <w:sz w:val="20"/>
      <w:szCs w:val="20"/>
      <w:lang w:val="uk-UA" w:eastAsia="uk-UA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after="0" w:line="240" w:lineRule="auto"/>
      <w:ind w:left="340"/>
      <w:outlineLvl w:val="3"/>
    </w:pPr>
    <w:rPr>
      <w:rFonts w:ascii="Times New Roman" w:hAnsi="Times New Roman" w:cstheme="minorBidi"/>
      <w:sz w:val="18"/>
      <w:szCs w:val="18"/>
      <w:lang w:val="uk-UA" w:eastAsia="uk-U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Pr>
      <w:rFonts w:ascii="Times New Roman" w:eastAsia="Times New Roman" w:hAnsi="Times New Roman" w:cs="Times New Roman"/>
      <w:b/>
      <w:bCs/>
      <w:sz w:val="32"/>
      <w:szCs w:val="32"/>
      <w:lang w:val="uk-UA" w:eastAsia="uk-UA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Times New Roman" w:eastAsia="Times New Roman" w:hAnsi="Times New Roman" w:cs="Times New Roman"/>
      <w:b/>
      <w:bCs/>
      <w:color w:val="auto"/>
      <w:sz w:val="24"/>
      <w:szCs w:val="24"/>
      <w:lang w:val="uk-UA" w:eastAsia="uk-UA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eastAsia="Times New Roman" w:hAnsi="Times New Roman" w:cs="Times New Roman"/>
      <w:color w:val="auto"/>
      <w:sz w:val="24"/>
      <w:szCs w:val="24"/>
      <w:lang w:val="uk-UA" w:eastAsia="uk-UA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1">
    <w:name w:val="1 Запитання"/>
    <w:basedOn w:val="Heading3"/>
    <w:next w:val="Normal"/>
    <w:uiPriority w:val="99"/>
    <w:pPr>
      <w:numPr>
        <w:numId w:val="2"/>
      </w:numPr>
      <w:spacing w:after="40"/>
    </w:pPr>
    <w:rPr>
      <w:rFonts w:cs="Times New Roman"/>
      <w:sz w:val="18"/>
      <w:szCs w:val="18"/>
    </w:rPr>
  </w:style>
  <w:style w:type="paragraph" w:customStyle="1" w:styleId="Normal0">
    <w:name w:val="Normal0"/>
    <w:uiPriority w:val="99"/>
    <w:pPr>
      <w:spacing w:line="276" w:lineRule="auto"/>
    </w:pPr>
    <w:rPr>
      <w:rFonts w:ascii="Times New Roman" w:hAnsi="Times New Roman" w:cs="Times New Roman"/>
      <w:sz w:val="18"/>
      <w:szCs w:val="18"/>
      <w:lang w:val="uk-UA" w:eastAsia="uk-UA"/>
    </w:rPr>
  </w:style>
  <w:style w:type="paragraph" w:customStyle="1" w:styleId="10">
    <w:name w:val="Абзац списку1"/>
    <w:basedOn w:val="Normal"/>
    <w:uiPriority w:val="99"/>
    <w:pPr>
      <w:spacing w:after="200" w:line="276" w:lineRule="auto"/>
      <w:ind w:left="720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6</Pages>
  <Words>1306</Words>
  <Characters>7447</Characters>
  <Application>Microsoft Office Word</Application>
  <DocSecurity>0</DocSecurity>
  <Lines>0</Lines>
  <Paragraphs>0</Paragraphs>
  <ScaleCrop>false</ScaleCrop>
  <Company>UkraineHouse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Lana</cp:lastModifiedBy>
  <cp:revision>10</cp:revision>
  <dcterms:created xsi:type="dcterms:W3CDTF">2025-04-17T06:26:00Z</dcterms:created>
  <dcterms:modified xsi:type="dcterms:W3CDTF">2026-07-21T11:01:00Z</dcterms:modified>
</cp:coreProperties>
</file>