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4F" w:rsidRDefault="002C034F">
      <w:pPr>
        <w:pStyle w:val="NoSpacing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2C034F" w:rsidRDefault="002C034F">
      <w:pPr>
        <w:pStyle w:val="NoSpacing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«Науковий ліцей імені Анатолія Лигуна» КМР </w:t>
      </w:r>
    </w:p>
    <w:p w:rsidR="002C034F" w:rsidRDefault="002C034F">
      <w:pPr>
        <w:pStyle w:val="NoSpacing"/>
        <w:ind w:left="5245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від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28.06.2025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64/од </w:t>
      </w:r>
    </w:p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</w:p>
    <w:p w:rsidR="002C034F" w:rsidRDefault="002C034F">
      <w:pPr>
        <w:spacing w:after="0" w:line="240" w:lineRule="auto"/>
        <w:jc w:val="center"/>
        <w:rPr>
          <w:b/>
          <w:bCs/>
          <w:lang w:val="uk-UA"/>
        </w:rPr>
      </w:pPr>
      <w:bookmarkStart w:id="0" w:name="_Hlk193835200"/>
      <w:r>
        <w:rPr>
          <w:b/>
          <w:bCs/>
        </w:rPr>
        <w:t>Р</w:t>
      </w:r>
      <w:r>
        <w:rPr>
          <w:b/>
          <w:bCs/>
          <w:lang w:val="uk-UA"/>
        </w:rPr>
        <w:t>ЕКОМЕНДАЦІЇ</w:t>
      </w:r>
    </w:p>
    <w:p w:rsidR="002C034F" w:rsidRDefault="002C034F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</w:rPr>
        <w:t>щодо вдосконалення діяльності в Науковому ліцеї за результатами самооцінювання напряму І «</w:t>
      </w:r>
      <w:r>
        <w:rPr>
          <w:b/>
          <w:bCs/>
          <w:lang w:val="uk-UA"/>
        </w:rPr>
        <w:t>Освітнє середовище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</w:t>
      </w:r>
    </w:p>
    <w:p w:rsidR="002C034F" w:rsidRDefault="002C034F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 2023-2024 н.р.</w:t>
      </w:r>
    </w:p>
    <w:bookmarkEnd w:id="0"/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</w:p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І. Адміністрації Наукового ліцею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bookmarkStart w:id="1" w:name="_Hlk193885900"/>
      <w:r>
        <w:rPr>
          <w:lang w:val="uk-UA"/>
        </w:rPr>
        <w:t>1.1 За підсумками проведення самооцінювання закладу освіти напряму І «Освітнє середовище» у 2023-2024 н.р. розглянути на нарадах  питання щодо облаштування місця відпочинку для здобувачів освіти у двох корпусах ліцею.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1.2 Забезпечити дотримання принципів універсального дизайну в приміщеннях Наукового ліцею, дотримуючись при цьому вимог Санітарного регламенту для закладів загальної середньої освіти, затвердженого наказом Міністерства охорони здоров’я України від 25.09.2020 № 2205 та зареєстрованого в Міністерстві юстиції України 10 листопада 2020 р. за № 1111/35394.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1.3  Клопотати перед засновником щодо побудови паркану/огорожі території ліцею.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1.4 Клопотати перед засновником щодо побудови якісного волейбольно-баскетбольного майданчика та футбольного стадіону ліцею.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1.5 Клопотати перед засновником щодо</w:t>
      </w:r>
      <w:r>
        <w:t xml:space="preserve"> ремонт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 xml:space="preserve">внутрішньо-дворового </w:t>
      </w:r>
      <w:r>
        <w:t xml:space="preserve">асфальтного </w:t>
      </w:r>
      <w:r>
        <w:rPr>
          <w:lang w:val="uk-UA"/>
        </w:rPr>
        <w:t>покриття.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1.6 Контролювати дотримання вимог щодо охорони праці, безпеки життєдіяльності, пожежної безпеки, правил поведінки в Науковому ліцеї.</w:t>
      </w:r>
    </w:p>
    <w:bookmarkEnd w:id="1"/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</w:p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ІІ. Педагогічним працівникам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2.1</w:t>
      </w:r>
      <w:r>
        <w:rPr>
          <w:noProof/>
          <w:lang w:val="uk-UA"/>
        </w:rPr>
        <w:t xml:space="preserve">  Проводити індивідуальну, групову роботу, опитування, тестування, тренінги щодо інформування учаників освітнього процесу про безпечне використання мережі Інтернет, кібербезпеки.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2.2</w:t>
      </w:r>
      <w:r>
        <w:rPr>
          <w:noProof/>
          <w:lang w:val="uk-UA"/>
        </w:rPr>
        <w:t xml:space="preserve"> Проводити тематичні заходи для учнів з метою просвітницької діяльності щодо формування свідомого ставлення до використання мережі та інформаційного контенту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2.3 Психологічній службі закладу освіти (практичний психолог, соціальний педагог) здійснювати системну роботу з виявлення, реагування та запобігання булінгу, іншому насильству (діагностування, індивідуальна робота, тренінгові заняття тощо)</w:t>
      </w:r>
    </w:p>
    <w:p w:rsidR="002C034F" w:rsidRDefault="002C034F">
      <w:pPr>
        <w:spacing w:after="0" w:line="240" w:lineRule="auto"/>
        <w:jc w:val="both"/>
        <w:rPr>
          <w:lang w:val="uk-UA"/>
        </w:rPr>
      </w:pPr>
    </w:p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  <w:r>
        <w:rPr>
          <w:b/>
          <w:bCs/>
          <w:lang w:val="en-US"/>
        </w:rPr>
        <w:t>I</w:t>
      </w:r>
      <w:r>
        <w:rPr>
          <w:b/>
          <w:bCs/>
          <w:lang w:val="uk-UA"/>
        </w:rPr>
        <w:t>ІІ. Класним керівникам</w:t>
      </w:r>
    </w:p>
    <w:p w:rsidR="002C034F" w:rsidRDefault="002C034F">
      <w:pPr>
        <w:spacing w:after="0" w:line="240" w:lineRule="auto"/>
        <w:jc w:val="both"/>
        <w:rPr>
          <w:b/>
          <w:bCs/>
          <w:lang w:val="uk-UA"/>
        </w:rPr>
      </w:pPr>
      <w:r>
        <w:rPr>
          <w:noProof/>
          <w:lang w:val="uk-UA"/>
        </w:rPr>
        <w:t>3.1 Проводити тематичні заходи для батьків з метою просвітницької діяльності щодо формування свідомого ставлення до використання мережі та інформаційного контенту</w: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3.2 Тісно співпрацювати з батьками здобувачів освіти та індивідуально інформувати їх щодо навчального прогресу їхніх дітей.</w:t>
      </w:r>
    </w:p>
    <w:p w:rsidR="002C034F" w:rsidRDefault="002C034F">
      <w:pPr>
        <w:spacing w:after="0" w:line="240" w:lineRule="auto"/>
        <w:jc w:val="both"/>
        <w:rPr>
          <w:noProof/>
          <w:lang w:val="uk-UA"/>
        </w:rPr>
      </w:pPr>
      <w:r>
        <w:rPr>
          <w:noProof/>
          <w:lang w:val="uk-UA"/>
        </w:rPr>
        <w:t>3.3 Проводити тематичні бесіди, виховні години, присвячені безпечному використанню Інтернет – ресурсів</w:t>
      </w:r>
    </w:p>
    <w:p w:rsidR="002C034F" w:rsidRDefault="002C034F">
      <w:pPr>
        <w:spacing w:after="0" w:line="240" w:lineRule="auto"/>
        <w:jc w:val="both"/>
        <w:rPr>
          <w:noProof/>
          <w:lang w:val="uk-UA"/>
        </w:rPr>
      </w:pPr>
      <w:r>
        <w:rPr>
          <w:noProof/>
          <w:lang w:val="uk-UA"/>
        </w:rPr>
        <w:t>3.4 З метою запобігання різним проявам насильства (у закладі освіти та/або вдома) здійснювати аналіз причин відсутності здобувачів освіти на заняттях та вживати відповідні заходи</w:t>
      </w:r>
    </w:p>
    <w:p w:rsidR="002C034F" w:rsidRDefault="002C034F">
      <w:pPr>
        <w:spacing w:after="0" w:line="240" w:lineRule="auto"/>
        <w:jc w:val="both"/>
        <w:rPr>
          <w:noProof/>
          <w:lang w:val="uk-UA"/>
        </w:rPr>
      </w:pPr>
      <w:r>
        <w:rPr>
          <w:rFonts w:ascii="ProbaPro-Regular" w:hAnsi="ProbaPro-Regular" w:cs="ProbaPro-Regular"/>
          <w:color w:val="000000"/>
          <w:lang w:val="uk-UA"/>
        </w:rPr>
        <w:t xml:space="preserve">3.5 Підтримувати порядок в класних кімнатах. </w:t>
      </w:r>
    </w:p>
    <w:p w:rsidR="002C034F" w:rsidRDefault="002C034F">
      <w:pPr>
        <w:spacing w:after="0" w:line="240" w:lineRule="auto"/>
        <w:jc w:val="both"/>
        <w:rPr>
          <w:rFonts w:ascii="ProbaPro-Regular" w:hAnsi="ProbaPro-Regular" w:cs="ProbaPro-Regular"/>
          <w:color w:val="000000"/>
          <w:lang w:val="uk-UA"/>
        </w:rPr>
      </w:pPr>
      <w:r>
        <w:rPr>
          <w:rFonts w:ascii="ProbaPro-Regular" w:hAnsi="ProbaPro-Regular" w:cs="ProbaPro-Regular"/>
          <w:color w:val="000000"/>
          <w:lang w:val="uk-UA"/>
        </w:rPr>
        <w:t>3.6 Ремонтувати пошкоджені  меблі в класних кімнатах</w:t>
      </w:r>
    </w:p>
    <w:p w:rsidR="002C034F" w:rsidRDefault="002C034F">
      <w:pPr>
        <w:spacing w:after="0" w:line="240" w:lineRule="auto"/>
        <w:jc w:val="both"/>
        <w:rPr>
          <w:lang w:val="uk-UA"/>
        </w:rPr>
      </w:pPr>
    </w:p>
    <w:p w:rsidR="002C034F" w:rsidRDefault="002C034F">
      <w:pPr>
        <w:spacing w:after="0" w:line="240" w:lineRule="auto"/>
        <w:jc w:val="both"/>
        <w:rPr>
          <w:lang w:val="uk-UA"/>
        </w:rPr>
      </w:pP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pt;margin-top:4.8pt;width:71.5pt;height:29pt;z-index:-251658240;mso-wrap-edited:f">
            <v:imagedata r:id="rId4" o:title="" blacklevel="3932f"/>
          </v:shape>
        </w:pict>
      </w:r>
    </w:p>
    <w:p w:rsidR="002C034F" w:rsidRDefault="002C034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Голова групи внутрішніх експертів                                        Людмила ПАНЧЕНКО</w:t>
      </w:r>
    </w:p>
    <w:p w:rsidR="002C034F" w:rsidRDefault="002C034F">
      <w:pPr>
        <w:spacing w:after="0" w:line="240" w:lineRule="auto"/>
        <w:jc w:val="both"/>
        <w:rPr>
          <w:lang w:val="uk-UA"/>
        </w:rPr>
      </w:pPr>
    </w:p>
    <w:sectPr w:rsidR="002C034F" w:rsidSect="002C034F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34F"/>
    <w:rsid w:val="002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386</Words>
  <Characters>2204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20</cp:revision>
  <cp:lastPrinted>2024-07-08T08:49:00Z</cp:lastPrinted>
  <dcterms:created xsi:type="dcterms:W3CDTF">2024-07-05T11:11:00Z</dcterms:created>
  <dcterms:modified xsi:type="dcterms:W3CDTF">2025-07-04T09:40:00Z</dcterms:modified>
</cp:coreProperties>
</file>